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6B959" w14:textId="43759496" w:rsidR="1A56E4EC" w:rsidRDefault="1A56E4EC" w:rsidP="0041419F">
      <w:pPr>
        <w:pStyle w:val="Textkrper"/>
        <w:spacing w:line="360" w:lineRule="auto"/>
        <w:ind w:right="27"/>
        <w:rPr>
          <w:color w:val="808080" w:themeColor="background1" w:themeShade="80"/>
          <w:sz w:val="20"/>
          <w:szCs w:val="20"/>
        </w:rPr>
      </w:pPr>
    </w:p>
    <w:p w14:paraId="2AD0B599" w14:textId="11748424" w:rsidR="004113DA" w:rsidRPr="00157CA2" w:rsidRDefault="007B2B75" w:rsidP="00157CA2">
      <w:pPr>
        <w:pStyle w:val="Textkrper"/>
        <w:numPr>
          <w:ilvl w:val="0"/>
          <w:numId w:val="9"/>
        </w:numPr>
        <w:spacing w:line="360" w:lineRule="auto"/>
        <w:ind w:right="27"/>
        <w:rPr>
          <w:rFonts w:ascii="Arial" w:hAnsi="Arial" w:cs="Arial"/>
          <w:color w:val="808080"/>
          <w:sz w:val="20"/>
          <w:szCs w:val="20"/>
        </w:rPr>
      </w:pPr>
      <w:r>
        <w:rPr>
          <w:rFonts w:ascii="Arial" w:hAnsi="Arial"/>
          <w:color w:val="808080" w:themeColor="background1" w:themeShade="80"/>
          <w:sz w:val="20"/>
        </w:rPr>
        <w:t>Blum offers fittings in dark colours for all applications: cabinet fronts, drawers and furniture doors</w:t>
      </w:r>
    </w:p>
    <w:p w14:paraId="361FD912" w14:textId="7615AD5E" w:rsidR="004113DA" w:rsidRPr="00157CA2" w:rsidRDefault="004113DA" w:rsidP="004113DA">
      <w:pPr>
        <w:numPr>
          <w:ilvl w:val="0"/>
          <w:numId w:val="9"/>
        </w:numPr>
        <w:autoSpaceDE w:val="0"/>
        <w:autoSpaceDN w:val="0"/>
        <w:adjustRightInd w:val="0"/>
        <w:spacing w:line="360" w:lineRule="auto"/>
        <w:rPr>
          <w:rFonts w:ascii="Helv" w:hAnsi="Helv" w:cs="Helv"/>
          <w:color w:val="808080"/>
          <w:sz w:val="20"/>
          <w:szCs w:val="20"/>
        </w:rPr>
      </w:pPr>
      <w:r>
        <w:rPr>
          <w:rFonts w:ascii="Arial" w:hAnsi="Arial"/>
          <w:color w:val="808080" w:themeColor="background1" w:themeShade="80"/>
          <w:sz w:val="20"/>
        </w:rPr>
        <w:t>Design possibilities for furniture, fittings either in matching dark colours, or as bold contrasts in light-coloured furniture</w:t>
      </w:r>
    </w:p>
    <w:p w14:paraId="2B341350" w14:textId="08533E86" w:rsidR="00157CA2" w:rsidRPr="004113DA" w:rsidRDefault="00157CA2" w:rsidP="004113DA">
      <w:pPr>
        <w:numPr>
          <w:ilvl w:val="0"/>
          <w:numId w:val="9"/>
        </w:numPr>
        <w:autoSpaceDE w:val="0"/>
        <w:autoSpaceDN w:val="0"/>
        <w:adjustRightInd w:val="0"/>
        <w:spacing w:line="360" w:lineRule="auto"/>
        <w:rPr>
          <w:rFonts w:ascii="Helv" w:hAnsi="Helv" w:cs="Helv"/>
          <w:color w:val="808080"/>
          <w:sz w:val="20"/>
          <w:szCs w:val="20"/>
        </w:rPr>
      </w:pPr>
      <w:r>
        <w:rPr>
          <w:rFonts w:ascii="Arial" w:hAnsi="Arial"/>
          <w:color w:val="808080"/>
          <w:sz w:val="20"/>
        </w:rPr>
        <w:t>Dark surface finish with the proven Blum quality</w:t>
      </w:r>
    </w:p>
    <w:p w14:paraId="5DDEA96C" w14:textId="77777777" w:rsidR="00E25C5D" w:rsidRPr="000112B2" w:rsidRDefault="0019710B" w:rsidP="007F055F">
      <w:pPr>
        <w:pStyle w:val="Textkrper"/>
        <w:spacing w:line="360" w:lineRule="auto"/>
        <w:ind w:right="27"/>
        <w:rPr>
          <w:rFonts w:ascii="Arial" w:hAnsi="Arial" w:cs="Arial"/>
          <w:color w:val="767171"/>
          <w:sz w:val="20"/>
          <w:szCs w:val="20"/>
        </w:rPr>
      </w:pPr>
      <w:r>
        <w:rPr>
          <w:noProof/>
          <w:color w:val="2B579A"/>
          <w:shd w:val="clear" w:color="auto" w:fill="E6E6E6"/>
        </w:rPr>
        <mc:AlternateContent>
          <mc:Choice Requires="wps">
            <w:drawing>
              <wp:anchor distT="0" distB="0" distL="114300" distR="114300" simplePos="0" relativeHeight="251658240" behindDoc="0" locked="0" layoutInCell="1" allowOverlap="1" wp14:anchorId="5EC1EF53" wp14:editId="51073F4F">
                <wp:simplePos x="0" y="0"/>
                <wp:positionH relativeFrom="column">
                  <wp:posOffset>-12065</wp:posOffset>
                </wp:positionH>
                <wp:positionV relativeFrom="paragraph">
                  <wp:posOffset>54610</wp:posOffset>
                </wp:positionV>
                <wp:extent cx="5486400" cy="0"/>
                <wp:effectExtent l="10795" t="12065" r="8255" b="6985"/>
                <wp:wrapNone/>
                <wp:docPr id="5"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straightConnector1">
                          <a:avLst/>
                        </a:prstGeom>
                        <a:noFill/>
                        <a:ln w="3175">
                          <a:solidFill>
                            <a:srgbClr val="808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5F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29BCC028">
              <v:shapetype id="_x0000_t32" coordsize="21600,21600" o:oned="t" filled="f" o:spt="32" path="m,l21600,21600e" w14:anchorId="2506F89F">
                <v:path fillok="f" arrowok="t" o:connecttype="none"/>
                <o:lock v:ext="edit" shapetype="t"/>
              </v:shapetype>
              <v:shape id="AutoShape 6" style="position:absolute;margin-left:-.95pt;margin-top:4.3pt;width:6in;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gray"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">
                <v:shadow color="#7f5f00" opacity=".5" offset="1pt"/>
              </v:shape>
            </w:pict>
          </mc:Fallback>
        </mc:AlternateContent>
      </w:r>
    </w:p>
    <w:p w14:paraId="42166F33" w14:textId="741AED50" w:rsidR="007456AA" w:rsidRPr="001B32DA" w:rsidRDefault="00E91417" w:rsidP="007456AA">
      <w:pPr>
        <w:spacing w:line="360" w:lineRule="auto"/>
        <w:rPr>
          <w:rFonts w:ascii="Arial" w:hAnsi="Arial" w:cs="Arial"/>
          <w:b/>
          <w:i/>
          <w:sz w:val="28"/>
          <w:szCs w:val="28"/>
        </w:rPr>
      </w:pPr>
      <w:r>
        <w:rPr>
          <w:rFonts w:ascii="Arial" w:hAnsi="Arial"/>
          <w:b/>
          <w:sz w:val="28"/>
        </w:rPr>
        <w:t>Making a statement with dark surfaces</w:t>
      </w:r>
    </w:p>
    <w:p w14:paraId="71B4BEA2" w14:textId="246E7400" w:rsidR="00CE3170" w:rsidRPr="00CE3170" w:rsidRDefault="006249FB" w:rsidP="007F055F">
      <w:pPr>
        <w:spacing w:after="240" w:line="360" w:lineRule="auto"/>
        <w:rPr>
          <w:rFonts w:ascii="Arial" w:hAnsi="Arial" w:cs="Arial"/>
        </w:rPr>
      </w:pPr>
      <w:r>
        <w:rPr>
          <w:rFonts w:ascii="Arial" w:hAnsi="Arial"/>
          <w:b/>
        </w:rPr>
        <w:t>Creating cohesive furniture designs with Blum</w:t>
      </w:r>
    </w:p>
    <w:p w14:paraId="0B112F8E" w14:textId="7F8F92BB" w:rsidR="004425B0" w:rsidRPr="00463E90" w:rsidRDefault="00F6741E" w:rsidP="007F055F">
      <w:pPr>
        <w:spacing w:after="240" w:line="360" w:lineRule="auto"/>
        <w:rPr>
          <w:rFonts w:ascii="Arial" w:hAnsi="Arial" w:cs="Arial"/>
          <w:b/>
          <w:bCs/>
          <w:noProof/>
          <w:sz w:val="20"/>
          <w:szCs w:val="20"/>
        </w:rPr>
      </w:pPr>
      <w:r>
        <w:rPr>
          <w:rFonts w:ascii="Arial" w:hAnsi="Arial"/>
          <w:sz w:val="20"/>
        </w:rPr>
        <w:t>Hoechst, Austria – April</w:t>
      </w:r>
      <w:r w:rsidR="00274C15">
        <w:rPr>
          <w:rFonts w:ascii="Arial" w:hAnsi="Arial"/>
          <w:sz w:val="20"/>
        </w:rPr>
        <w:t xml:space="preserve"> </w:t>
      </w:r>
      <w:r>
        <w:rPr>
          <w:rFonts w:ascii="Arial" w:hAnsi="Arial"/>
          <w:sz w:val="20"/>
        </w:rPr>
        <w:t>2026.</w:t>
      </w:r>
      <w:r>
        <w:rPr>
          <w:rFonts w:ascii="Arial" w:hAnsi="Arial"/>
          <w:b/>
          <w:sz w:val="20"/>
        </w:rPr>
        <w:t xml:space="preserve"> Whether you want your fittings to blend into dark furniture, or to contrast with light coloured furniture, the Austrian fittings manufacturer Blum offers fittings in dark colour versions for a range of applications, including lift systems, drawers and hinges. All fittings are designed to last, with a strong focus on quality and resistance to surface damage. </w:t>
      </w:r>
    </w:p>
    <w:p w14:paraId="7B3A1D7F" w14:textId="7539332E" w:rsidR="004425B0" w:rsidRDefault="00344A8B" w:rsidP="2019342D">
      <w:pPr>
        <w:spacing w:after="240" w:line="360" w:lineRule="auto"/>
        <w:rPr>
          <w:rFonts w:ascii="Arial" w:hAnsi="Arial" w:cs="Arial"/>
          <w:sz w:val="20"/>
          <w:szCs w:val="20"/>
        </w:rPr>
      </w:pPr>
      <w:r>
        <w:rPr>
          <w:rFonts w:ascii="Arial" w:hAnsi="Arial"/>
          <w:sz w:val="20"/>
        </w:rPr>
        <w:t xml:space="preserve">From hinges and lift systems to box systems, Blum’s product range is among the most comprehensive on the market, offering customers numerous ways to design furniture with dark fittings from top to bottom. The AVENTOS top family of lift systems will be available in eclipse black as of mid-2026. In drawers, box systems such as LEGRABOX in carbon black matt provide the ideal complement, while hinges in onyx black complete the offering. </w:t>
      </w:r>
    </w:p>
    <w:p w14:paraId="7E35C627" w14:textId="2F146806" w:rsidR="00F13A50" w:rsidRDefault="00F13A50" w:rsidP="007F055F">
      <w:pPr>
        <w:spacing w:after="240" w:line="360" w:lineRule="auto"/>
        <w:rPr>
          <w:rFonts w:ascii="Arial" w:hAnsi="Arial" w:cs="Arial"/>
          <w:sz w:val="20"/>
          <w:szCs w:val="20"/>
        </w:rPr>
      </w:pPr>
      <w:r>
        <w:rPr>
          <w:rFonts w:ascii="Arial" w:hAnsi="Arial"/>
          <w:b/>
          <w:sz w:val="20"/>
        </w:rPr>
        <w:t>Extensive range for bespoke furniture designs</w:t>
      </w:r>
      <w:r>
        <w:br/>
      </w:r>
      <w:r>
        <w:rPr>
          <w:rFonts w:ascii="Arial" w:hAnsi="Arial"/>
          <w:sz w:val="20"/>
        </w:rPr>
        <w:t xml:space="preserve">Furniture manufacturers can use these dark colour versions to add design accents to light-coloured furniture or respond to the growing demand for dark surface finishes–both inside and out. Dark fittings also pair beautifully with materials in bold colours to create distinctive design concepts. Blum thus gives designers complete freedom to bring their ideas to life. From minimalist to eccentric or exquisitely detailed – Blum sees a growing trend towards completely personalised furniture designs. The family company supports its customers' desire to stand out from the crowd with their own designs and integrated concepts by offering a wide variety of products. Innovative fittings </w:t>
      </w:r>
      <w:proofErr w:type="gramStart"/>
      <w:r>
        <w:rPr>
          <w:rFonts w:ascii="Arial" w:hAnsi="Arial"/>
          <w:sz w:val="20"/>
        </w:rPr>
        <w:t>open up</w:t>
      </w:r>
      <w:proofErr w:type="gramEnd"/>
      <w:r>
        <w:rPr>
          <w:rFonts w:ascii="Arial" w:hAnsi="Arial"/>
          <w:sz w:val="20"/>
        </w:rPr>
        <w:t xml:space="preserve"> limitless possibilities for designing the interior of furniture.</w:t>
      </w:r>
    </w:p>
    <w:p w14:paraId="2EC3B485" w14:textId="4E76BEDE" w:rsidR="004425B0" w:rsidRDefault="00F13A50" w:rsidP="007F055F">
      <w:pPr>
        <w:spacing w:after="240" w:line="360" w:lineRule="auto"/>
        <w:rPr>
          <w:rFonts w:ascii="Arial" w:hAnsi="Arial" w:cs="Arial"/>
          <w:sz w:val="20"/>
          <w:szCs w:val="20"/>
        </w:rPr>
      </w:pPr>
      <w:r>
        <w:rPr>
          <w:rFonts w:ascii="Arial" w:hAnsi="Arial"/>
          <w:b/>
          <w:sz w:val="20"/>
        </w:rPr>
        <w:t>Proven quality</w:t>
      </w:r>
      <w:r w:rsidR="00DE17F9">
        <w:rPr>
          <w:rFonts w:ascii="Arial" w:hAnsi="Arial"/>
          <w:b/>
          <w:sz w:val="20"/>
        </w:rPr>
        <w:br/>
      </w:r>
      <w:r w:rsidR="00CE5873">
        <w:rPr>
          <w:rFonts w:ascii="Arial" w:hAnsi="Arial"/>
          <w:sz w:val="20"/>
        </w:rPr>
        <w:t xml:space="preserve">No matter the colour of the fitting, Blum ensures all products deliver long-lasting performance and convenience. All colour versions meet the same </w:t>
      </w:r>
      <w:proofErr w:type="gramStart"/>
      <w:r w:rsidR="00CE5873">
        <w:rPr>
          <w:rFonts w:ascii="Arial" w:hAnsi="Arial"/>
          <w:sz w:val="20"/>
        </w:rPr>
        <w:t>high quality</w:t>
      </w:r>
      <w:proofErr w:type="gramEnd"/>
      <w:r w:rsidR="00CE5873">
        <w:rPr>
          <w:rFonts w:ascii="Arial" w:hAnsi="Arial"/>
          <w:sz w:val="20"/>
        </w:rPr>
        <w:t xml:space="preserve"> standards; dark surfaces are designed to resist surface damage. </w:t>
      </w:r>
    </w:p>
    <w:p w14:paraId="415D302A" w14:textId="77777777" w:rsidR="00304711" w:rsidRPr="00B8036A" w:rsidRDefault="00304711" w:rsidP="007F055F">
      <w:pPr>
        <w:spacing w:after="240" w:line="360" w:lineRule="auto"/>
        <w:rPr>
          <w:rFonts w:ascii="Arial" w:hAnsi="Arial" w:cs="Arial"/>
          <w:sz w:val="20"/>
          <w:szCs w:val="20"/>
          <w:lang w:val="en-US"/>
        </w:rPr>
      </w:pPr>
    </w:p>
    <w:tbl>
      <w:tblPr>
        <w:tblW w:w="8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90"/>
        <w:gridCol w:w="4108"/>
      </w:tblGrid>
      <w:tr w:rsidR="007F055F" w:rsidRPr="007F055F" w14:paraId="0F69369D" w14:textId="77777777" w:rsidTr="00104C3A">
        <w:tc>
          <w:tcPr>
            <w:tcW w:w="4390" w:type="dxa"/>
          </w:tcPr>
          <w:p w14:paraId="08B70799" w14:textId="1DEA1F46" w:rsidR="005D1987" w:rsidRPr="007F055F" w:rsidRDefault="003974F3" w:rsidP="3AECBA1A">
            <w:pPr>
              <w:spacing w:after="240" w:line="360" w:lineRule="auto"/>
              <w:rPr>
                <w:rFonts w:ascii="Arial" w:hAnsi="Arial" w:cs="Arial"/>
                <w:color w:val="000000" w:themeColor="text1"/>
              </w:rPr>
            </w:pPr>
            <w:r>
              <w:rPr>
                <w:rFonts w:ascii="Arial" w:hAnsi="Arial"/>
                <w:noProof/>
                <w:sz w:val="18"/>
              </w:rPr>
              <w:lastRenderedPageBreak/>
              <w:drawing>
                <wp:inline distT="0" distB="0" distL="0" distR="0" wp14:anchorId="39BE6FB6" wp14:editId="485912CB">
                  <wp:extent cx="2087393" cy="1449238"/>
                  <wp:effectExtent l="0" t="0" r="8255" b="0"/>
                  <wp:docPr id="1824057158" name="Grafik 1" descr="Ein Bild, das Werkzeug,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057158" name="Grafik 1" descr="Ein Bild, das Werkzeug, Im Haus enthält.&#10;&#10;KI-generierte Inhalte können fehlerhaft sein."/>
                          <pic:cNvPicPr/>
                        </pic:nvPicPr>
                        <pic:blipFill>
                          <a:blip r:embed="rId11"/>
                          <a:stretch>
                            <a:fillRect/>
                          </a:stretch>
                        </pic:blipFill>
                        <pic:spPr>
                          <a:xfrm>
                            <a:off x="0" y="0"/>
                            <a:ext cx="2093734" cy="1453641"/>
                          </a:xfrm>
                          <a:prstGeom prst="rect">
                            <a:avLst/>
                          </a:prstGeom>
                        </pic:spPr>
                      </pic:pic>
                    </a:graphicData>
                  </a:graphic>
                </wp:inline>
              </w:drawing>
            </w:r>
          </w:p>
        </w:tc>
        <w:tc>
          <w:tcPr>
            <w:tcW w:w="4108" w:type="dxa"/>
          </w:tcPr>
          <w:p w14:paraId="41B49939" w14:textId="02324504" w:rsidR="00104C3A" w:rsidRDefault="00CE3170" w:rsidP="00104C3A">
            <w:pPr>
              <w:pStyle w:val="KeinLeerraum"/>
              <w:rPr>
                <w:rFonts w:ascii="Arial" w:hAnsi="Arial" w:cs="Arial"/>
                <w:sz w:val="18"/>
                <w:szCs w:val="18"/>
              </w:rPr>
            </w:pPr>
            <w:r>
              <w:rPr>
                <w:rFonts w:ascii="Arial" w:hAnsi="Arial"/>
                <w:color w:val="000000" w:themeColor="text1"/>
                <w:sz w:val="18"/>
              </w:rPr>
              <w:t xml:space="preserve">(Image: </w:t>
            </w:r>
            <w:r>
              <w:rPr>
                <w:rFonts w:ascii="Arial" w:hAnsi="Arial"/>
                <w:sz w:val="18"/>
              </w:rPr>
              <w:t>CME205509)</w:t>
            </w:r>
          </w:p>
          <w:p w14:paraId="1CB253CE" w14:textId="77777777" w:rsidR="00104C3A" w:rsidRPr="00B8036A" w:rsidRDefault="00104C3A" w:rsidP="3E8BC8A5">
            <w:pPr>
              <w:spacing w:after="240" w:line="360" w:lineRule="auto"/>
              <w:rPr>
                <w:rFonts w:ascii="Arial" w:hAnsi="Arial" w:cs="Arial"/>
                <w:color w:val="000000" w:themeColor="text1"/>
                <w:sz w:val="18"/>
                <w:szCs w:val="18"/>
                <w:lang w:val="en-US"/>
              </w:rPr>
            </w:pPr>
          </w:p>
          <w:p w14:paraId="6FA105D2" w14:textId="3099B4DD" w:rsidR="00D01DA5" w:rsidRPr="007F055F" w:rsidRDefault="00600C4D" w:rsidP="3E8BC8A5">
            <w:pPr>
              <w:spacing w:after="240" w:line="360" w:lineRule="auto"/>
              <w:rPr>
                <w:rFonts w:ascii="Arial" w:hAnsi="Arial" w:cs="Arial"/>
                <w:color w:val="000000" w:themeColor="text1"/>
                <w:sz w:val="18"/>
                <w:szCs w:val="18"/>
              </w:rPr>
            </w:pPr>
            <w:r>
              <w:rPr>
                <w:rFonts w:ascii="Arial" w:hAnsi="Arial"/>
                <w:color w:val="000000" w:themeColor="text1"/>
                <w:sz w:val="18"/>
              </w:rPr>
              <w:t>Caption: Hinges, lift systems and box systems: Blum offers a comprehensive range of fittings in dark surface finishes.</w:t>
            </w:r>
          </w:p>
        </w:tc>
      </w:tr>
      <w:tr w:rsidR="00600C4D" w:rsidRPr="007F055F" w14:paraId="0D09EAD6" w14:textId="77777777" w:rsidTr="00104C3A">
        <w:tc>
          <w:tcPr>
            <w:tcW w:w="4390" w:type="dxa"/>
          </w:tcPr>
          <w:p w14:paraId="452A1898" w14:textId="3A418772" w:rsidR="00600C4D" w:rsidRPr="007F055F" w:rsidRDefault="003974F3" w:rsidP="3AECBA1A">
            <w:pPr>
              <w:spacing w:after="240" w:line="360" w:lineRule="auto"/>
              <w:rPr>
                <w:rFonts w:ascii="Arial" w:hAnsi="Arial" w:cs="Arial"/>
                <w:color w:val="000000" w:themeColor="text1"/>
              </w:rPr>
            </w:pPr>
            <w:r>
              <w:rPr>
                <w:rFonts w:ascii="Arial" w:hAnsi="Arial"/>
                <w:noProof/>
                <w:sz w:val="18"/>
              </w:rPr>
              <w:drawing>
                <wp:inline distT="0" distB="0" distL="0" distR="0" wp14:anchorId="7EF5F9F3" wp14:editId="6BA3915A">
                  <wp:extent cx="2104846" cy="1377141"/>
                  <wp:effectExtent l="0" t="0" r="0" b="0"/>
                  <wp:docPr id="169290386" name="Grafik 1" descr="Ein Bild, das Menschliches Gesicht, Person, Im Haus,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90386" name="Grafik 1" descr="Ein Bild, das Menschliches Gesicht, Person, Im Haus, Kleidung enthält.&#10;&#10;KI-generierte Inhalte können fehlerhaft sein."/>
                          <pic:cNvPicPr/>
                        </pic:nvPicPr>
                        <pic:blipFill>
                          <a:blip r:embed="rId12"/>
                          <a:stretch>
                            <a:fillRect/>
                          </a:stretch>
                        </pic:blipFill>
                        <pic:spPr>
                          <a:xfrm>
                            <a:off x="0" y="0"/>
                            <a:ext cx="2118635" cy="1386163"/>
                          </a:xfrm>
                          <a:prstGeom prst="rect">
                            <a:avLst/>
                          </a:prstGeom>
                        </pic:spPr>
                      </pic:pic>
                    </a:graphicData>
                  </a:graphic>
                </wp:inline>
              </w:drawing>
            </w:r>
          </w:p>
        </w:tc>
        <w:tc>
          <w:tcPr>
            <w:tcW w:w="4108" w:type="dxa"/>
          </w:tcPr>
          <w:p w14:paraId="3D36A13E" w14:textId="2C0D9709" w:rsidR="00104C3A" w:rsidRDefault="0051769A" w:rsidP="00104C3A">
            <w:pPr>
              <w:pStyle w:val="KeinLeerraum"/>
              <w:rPr>
                <w:rFonts w:ascii="Arial" w:hAnsi="Arial" w:cs="Arial"/>
                <w:sz w:val="18"/>
                <w:szCs w:val="18"/>
              </w:rPr>
            </w:pPr>
            <w:r>
              <w:rPr>
                <w:rFonts w:ascii="Arial" w:hAnsi="Arial"/>
                <w:sz w:val="18"/>
              </w:rPr>
              <w:t>(Image: CME205486)</w:t>
            </w:r>
          </w:p>
          <w:p w14:paraId="67F98B08" w14:textId="77777777" w:rsidR="00600C4D" w:rsidRPr="00346B7E" w:rsidRDefault="00600C4D" w:rsidP="007F055F">
            <w:pPr>
              <w:spacing w:after="240" w:line="360" w:lineRule="auto"/>
              <w:rPr>
                <w:rFonts w:ascii="Arial" w:hAnsi="Arial" w:cs="Arial"/>
                <w:color w:val="000000" w:themeColor="text1"/>
                <w:sz w:val="18"/>
                <w:szCs w:val="18"/>
                <w:lang w:val="en-US"/>
              </w:rPr>
            </w:pPr>
          </w:p>
          <w:p w14:paraId="7AFE68DD" w14:textId="2E6D518A" w:rsidR="0051769A" w:rsidRPr="007F055F" w:rsidRDefault="0051769A" w:rsidP="007F055F">
            <w:pPr>
              <w:spacing w:after="240" w:line="360" w:lineRule="auto"/>
              <w:rPr>
                <w:rFonts w:ascii="Arial" w:hAnsi="Arial" w:cs="Arial"/>
                <w:color w:val="000000" w:themeColor="text1"/>
                <w:sz w:val="18"/>
                <w:szCs w:val="18"/>
              </w:rPr>
            </w:pPr>
            <w:r>
              <w:rPr>
                <w:rFonts w:ascii="Arial" w:hAnsi="Arial"/>
                <w:color w:val="000000" w:themeColor="text1"/>
                <w:sz w:val="18"/>
              </w:rPr>
              <w:t>Caption: With Blum, the trend towards dark finishes can be carried through in</w:t>
            </w:r>
            <w:r w:rsidR="00E90270">
              <w:rPr>
                <w:rFonts w:ascii="Arial" w:hAnsi="Arial"/>
                <w:color w:val="000000" w:themeColor="text1"/>
                <w:sz w:val="18"/>
              </w:rPr>
              <w:t>to</w:t>
            </w:r>
            <w:r>
              <w:rPr>
                <w:rFonts w:ascii="Arial" w:hAnsi="Arial"/>
                <w:color w:val="000000" w:themeColor="text1"/>
                <w:sz w:val="18"/>
              </w:rPr>
              <w:t xml:space="preserve"> the interior of furniture.</w:t>
            </w:r>
          </w:p>
        </w:tc>
      </w:tr>
      <w:tr w:rsidR="00600C4D" w:rsidRPr="007F055F" w14:paraId="088C22AC" w14:textId="77777777" w:rsidTr="00104C3A">
        <w:tc>
          <w:tcPr>
            <w:tcW w:w="4390" w:type="dxa"/>
          </w:tcPr>
          <w:p w14:paraId="5607F9B1" w14:textId="02A49D2C" w:rsidR="00600C4D" w:rsidRPr="007F055F" w:rsidRDefault="00104C3A" w:rsidP="3AECBA1A">
            <w:pPr>
              <w:spacing w:after="240" w:line="360" w:lineRule="auto"/>
              <w:rPr>
                <w:rFonts w:ascii="Arial" w:hAnsi="Arial" w:cs="Arial"/>
                <w:color w:val="000000" w:themeColor="text1"/>
              </w:rPr>
            </w:pPr>
            <w:r>
              <w:rPr>
                <w:rFonts w:ascii="Arial" w:hAnsi="Arial"/>
                <w:noProof/>
                <w:sz w:val="18"/>
              </w:rPr>
              <w:drawing>
                <wp:inline distT="0" distB="0" distL="0" distR="0" wp14:anchorId="002E5D9B" wp14:editId="0DC9B4C4">
                  <wp:extent cx="2116548" cy="1796999"/>
                  <wp:effectExtent l="0" t="0" r="0" b="0"/>
                  <wp:docPr id="1729490793" name="Grafik 1" descr="Ein Bild, das Im Haus, Küchengerät, Wand, Möb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90793" name="Grafik 1" descr="Ein Bild, das Im Haus, Küchengerät, Wand, Möbel enthält.&#10;&#10;KI-generierte Inhalte können fehlerhaft sein."/>
                          <pic:cNvPicPr/>
                        </pic:nvPicPr>
                        <pic:blipFill>
                          <a:blip r:embed="rId13"/>
                          <a:stretch>
                            <a:fillRect/>
                          </a:stretch>
                        </pic:blipFill>
                        <pic:spPr>
                          <a:xfrm>
                            <a:off x="0" y="0"/>
                            <a:ext cx="2124834" cy="1804034"/>
                          </a:xfrm>
                          <a:prstGeom prst="rect">
                            <a:avLst/>
                          </a:prstGeom>
                        </pic:spPr>
                      </pic:pic>
                    </a:graphicData>
                  </a:graphic>
                </wp:inline>
              </w:drawing>
            </w:r>
          </w:p>
        </w:tc>
        <w:tc>
          <w:tcPr>
            <w:tcW w:w="4108" w:type="dxa"/>
          </w:tcPr>
          <w:p w14:paraId="64FEC4E4" w14:textId="218C35A9" w:rsidR="00104C3A" w:rsidRDefault="0051769A" w:rsidP="00104C3A">
            <w:pPr>
              <w:pStyle w:val="KeinLeerraum"/>
              <w:rPr>
                <w:rFonts w:ascii="Arial" w:hAnsi="Arial" w:cs="Arial"/>
                <w:sz w:val="18"/>
                <w:szCs w:val="18"/>
              </w:rPr>
            </w:pPr>
            <w:r>
              <w:rPr>
                <w:rFonts w:ascii="Arial" w:hAnsi="Arial"/>
                <w:sz w:val="18"/>
              </w:rPr>
              <w:t>(Image: CME205653)</w:t>
            </w:r>
          </w:p>
          <w:p w14:paraId="1E29E0BC" w14:textId="77777777" w:rsidR="00600C4D" w:rsidRPr="00B8036A" w:rsidRDefault="00600C4D" w:rsidP="007F055F">
            <w:pPr>
              <w:spacing w:after="240" w:line="360" w:lineRule="auto"/>
              <w:rPr>
                <w:rFonts w:ascii="Arial" w:hAnsi="Arial" w:cs="Arial"/>
                <w:color w:val="000000" w:themeColor="text1"/>
                <w:sz w:val="18"/>
                <w:szCs w:val="18"/>
                <w:lang w:val="en-US"/>
              </w:rPr>
            </w:pPr>
          </w:p>
          <w:p w14:paraId="0B02E15B" w14:textId="4FBEFF0C" w:rsidR="0051769A" w:rsidRPr="007F055F" w:rsidRDefault="0051769A" w:rsidP="007F055F">
            <w:pPr>
              <w:spacing w:after="240" w:line="360" w:lineRule="auto"/>
              <w:rPr>
                <w:rFonts w:ascii="Arial" w:hAnsi="Arial" w:cs="Arial"/>
                <w:color w:val="000000" w:themeColor="text1"/>
                <w:sz w:val="18"/>
                <w:szCs w:val="18"/>
              </w:rPr>
            </w:pPr>
            <w:r>
              <w:rPr>
                <w:rFonts w:ascii="Arial" w:hAnsi="Arial"/>
                <w:color w:val="000000" w:themeColor="text1"/>
                <w:sz w:val="18"/>
              </w:rPr>
              <w:t xml:space="preserve">Caption: Combining light and dark materials adds accentuated features to modern kitchens. </w:t>
            </w:r>
          </w:p>
        </w:tc>
      </w:tr>
      <w:tr w:rsidR="00600C4D" w:rsidRPr="007F055F" w14:paraId="59A3EA3C" w14:textId="77777777" w:rsidTr="00104C3A">
        <w:tc>
          <w:tcPr>
            <w:tcW w:w="4390" w:type="dxa"/>
          </w:tcPr>
          <w:p w14:paraId="104EEE3E" w14:textId="1CD3B076" w:rsidR="00600C4D" w:rsidRPr="007F055F" w:rsidRDefault="00104C3A" w:rsidP="3AECBA1A">
            <w:pPr>
              <w:spacing w:after="240" w:line="360" w:lineRule="auto"/>
              <w:rPr>
                <w:rFonts w:ascii="Arial" w:hAnsi="Arial" w:cs="Arial"/>
                <w:color w:val="000000" w:themeColor="text1"/>
              </w:rPr>
            </w:pPr>
            <w:r>
              <w:rPr>
                <w:rFonts w:ascii="Arial" w:hAnsi="Arial"/>
                <w:noProof/>
                <w:sz w:val="18"/>
              </w:rPr>
              <w:drawing>
                <wp:inline distT="0" distB="0" distL="0" distR="0" wp14:anchorId="0025508D" wp14:editId="50EE2BE4">
                  <wp:extent cx="2116455" cy="1376268"/>
                  <wp:effectExtent l="0" t="0" r="0" b="0"/>
                  <wp:docPr id="536485662" name="Grafik 1" descr="Ein Bild, das Im Haus, Küchengerät, Wand,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485662" name="Grafik 1" descr="Ein Bild, das Im Haus, Küchengerät, Wand, Person enthält.&#10;&#10;KI-generierte Inhalte können fehlerhaft sein."/>
                          <pic:cNvPicPr/>
                        </pic:nvPicPr>
                        <pic:blipFill>
                          <a:blip r:embed="rId14"/>
                          <a:stretch>
                            <a:fillRect/>
                          </a:stretch>
                        </pic:blipFill>
                        <pic:spPr>
                          <a:xfrm>
                            <a:off x="0" y="0"/>
                            <a:ext cx="2143662" cy="1393960"/>
                          </a:xfrm>
                          <a:prstGeom prst="rect">
                            <a:avLst/>
                          </a:prstGeom>
                        </pic:spPr>
                      </pic:pic>
                    </a:graphicData>
                  </a:graphic>
                </wp:inline>
              </w:drawing>
            </w:r>
          </w:p>
        </w:tc>
        <w:tc>
          <w:tcPr>
            <w:tcW w:w="4108" w:type="dxa"/>
          </w:tcPr>
          <w:p w14:paraId="73846274" w14:textId="5EAB5C0F" w:rsidR="00104C3A" w:rsidRDefault="0051769A" w:rsidP="00104C3A">
            <w:pPr>
              <w:pStyle w:val="KeinLeerraum"/>
              <w:rPr>
                <w:rFonts w:ascii="Arial" w:hAnsi="Arial" w:cs="Arial"/>
                <w:sz w:val="18"/>
                <w:szCs w:val="18"/>
              </w:rPr>
            </w:pPr>
            <w:r>
              <w:rPr>
                <w:rFonts w:ascii="Arial" w:hAnsi="Arial"/>
                <w:sz w:val="18"/>
              </w:rPr>
              <w:t>(Image: CME205747)</w:t>
            </w:r>
          </w:p>
          <w:p w14:paraId="4F255038" w14:textId="77777777" w:rsidR="00346B7E" w:rsidRDefault="00346B7E" w:rsidP="007F055F">
            <w:pPr>
              <w:spacing w:after="240" w:line="360" w:lineRule="auto"/>
              <w:rPr>
                <w:rFonts w:ascii="Arial" w:hAnsi="Arial"/>
                <w:color w:val="000000" w:themeColor="text1"/>
                <w:sz w:val="18"/>
              </w:rPr>
            </w:pPr>
          </w:p>
          <w:p w14:paraId="3F166816" w14:textId="52F7B3BB" w:rsidR="0097062C" w:rsidRPr="007F055F" w:rsidRDefault="0051769A" w:rsidP="0097062C">
            <w:pPr>
              <w:spacing w:after="240" w:line="360" w:lineRule="auto"/>
              <w:rPr>
                <w:rFonts w:ascii="Arial" w:hAnsi="Arial" w:cs="Arial"/>
                <w:color w:val="000000" w:themeColor="text1"/>
                <w:sz w:val="18"/>
                <w:szCs w:val="18"/>
              </w:rPr>
            </w:pPr>
            <w:r>
              <w:rPr>
                <w:rFonts w:ascii="Arial" w:hAnsi="Arial"/>
                <w:color w:val="000000" w:themeColor="text1"/>
                <w:sz w:val="18"/>
              </w:rPr>
              <w:t>Caption: With fittings in dark surface finishes, Blum gives designers complete freedom to implement their ideas.</w:t>
            </w:r>
          </w:p>
        </w:tc>
      </w:tr>
      <w:tr w:rsidR="00600C4D" w:rsidRPr="007F055F" w14:paraId="6788EADB" w14:textId="77777777" w:rsidTr="00104C3A">
        <w:tc>
          <w:tcPr>
            <w:tcW w:w="4390" w:type="dxa"/>
          </w:tcPr>
          <w:p w14:paraId="0C6F3F08" w14:textId="0598F791" w:rsidR="00600C4D" w:rsidRPr="007F055F" w:rsidRDefault="00104C3A" w:rsidP="3AECBA1A">
            <w:pPr>
              <w:spacing w:after="240" w:line="360" w:lineRule="auto"/>
              <w:rPr>
                <w:rFonts w:ascii="Arial" w:hAnsi="Arial" w:cs="Arial"/>
                <w:color w:val="000000" w:themeColor="text1"/>
              </w:rPr>
            </w:pPr>
            <w:r>
              <w:rPr>
                <w:noProof/>
              </w:rPr>
              <w:drawing>
                <wp:inline distT="0" distB="0" distL="0" distR="0" wp14:anchorId="585E2900" wp14:editId="662ECE45">
                  <wp:extent cx="2052383" cy="1387014"/>
                  <wp:effectExtent l="0" t="0" r="5080" b="3810"/>
                  <wp:docPr id="13262316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231656" name="Grafik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52383" cy="1387014"/>
                          </a:xfrm>
                          <a:prstGeom prst="rect">
                            <a:avLst/>
                          </a:prstGeom>
                        </pic:spPr>
                      </pic:pic>
                    </a:graphicData>
                  </a:graphic>
                </wp:inline>
              </w:drawing>
            </w:r>
          </w:p>
        </w:tc>
        <w:tc>
          <w:tcPr>
            <w:tcW w:w="4108" w:type="dxa"/>
          </w:tcPr>
          <w:p w14:paraId="14647F50" w14:textId="6E74D496" w:rsidR="00346B7E" w:rsidRDefault="00346B7E" w:rsidP="007F055F">
            <w:pPr>
              <w:spacing w:after="240" w:line="360" w:lineRule="auto"/>
              <w:rPr>
                <w:rFonts w:ascii="Arial" w:hAnsi="Arial" w:cs="Arial"/>
                <w:color w:val="000000" w:themeColor="text1"/>
                <w:sz w:val="18"/>
                <w:szCs w:val="18"/>
                <w:lang w:val="en-US"/>
              </w:rPr>
            </w:pPr>
            <w:r>
              <w:rPr>
                <w:rFonts w:ascii="Arial" w:hAnsi="Arial" w:cs="Arial"/>
                <w:color w:val="000000" w:themeColor="text1"/>
                <w:sz w:val="18"/>
                <w:szCs w:val="18"/>
                <w:lang w:val="en-US"/>
              </w:rPr>
              <w:t xml:space="preserve">(Image: </w:t>
            </w:r>
            <w:r w:rsidRPr="00346B7E">
              <w:rPr>
                <w:rFonts w:ascii="Arial" w:hAnsi="Arial" w:cs="Arial"/>
                <w:color w:val="000000" w:themeColor="text1"/>
                <w:sz w:val="18"/>
                <w:szCs w:val="18"/>
                <w:lang w:val="en-US"/>
              </w:rPr>
              <w:t>CME205748</w:t>
            </w:r>
            <w:r>
              <w:rPr>
                <w:rFonts w:ascii="Arial" w:hAnsi="Arial" w:cs="Arial"/>
                <w:color w:val="000000" w:themeColor="text1"/>
                <w:sz w:val="18"/>
                <w:szCs w:val="18"/>
                <w:lang w:val="en-US"/>
              </w:rPr>
              <w:t>)</w:t>
            </w:r>
          </w:p>
          <w:p w14:paraId="1D9A2AC1" w14:textId="77777777" w:rsidR="0097062C" w:rsidRDefault="0097062C" w:rsidP="007F055F">
            <w:pPr>
              <w:spacing w:after="240" w:line="360" w:lineRule="auto"/>
              <w:rPr>
                <w:rFonts w:ascii="Arial" w:hAnsi="Arial"/>
                <w:color w:val="000000" w:themeColor="text1"/>
                <w:sz w:val="18"/>
              </w:rPr>
            </w:pPr>
          </w:p>
          <w:p w14:paraId="22D1D945" w14:textId="0658B6AB" w:rsidR="0051769A" w:rsidRPr="0051769A" w:rsidRDefault="0051769A" w:rsidP="007F055F">
            <w:pPr>
              <w:spacing w:after="240" w:line="360" w:lineRule="auto"/>
              <w:rPr>
                <w:rFonts w:ascii="Arial" w:hAnsi="Arial" w:cs="Arial"/>
                <w:color w:val="000000" w:themeColor="text1"/>
                <w:sz w:val="18"/>
                <w:szCs w:val="18"/>
                <w:highlight w:val="yellow"/>
              </w:rPr>
            </w:pPr>
            <w:r>
              <w:rPr>
                <w:rFonts w:ascii="Arial" w:hAnsi="Arial"/>
                <w:color w:val="000000" w:themeColor="text1"/>
                <w:sz w:val="18"/>
              </w:rPr>
              <w:t>The AVENTOS top family of lift systems is also available in eclipse black.</w:t>
            </w:r>
          </w:p>
        </w:tc>
      </w:tr>
    </w:tbl>
    <w:p w14:paraId="57383E54" w14:textId="77777777" w:rsidR="00104C3A" w:rsidRPr="00255979" w:rsidRDefault="00104C3A" w:rsidP="00255979">
      <w:pPr>
        <w:pStyle w:val="KeinLeerraum"/>
        <w:rPr>
          <w:rFonts w:ascii="Arial" w:hAnsi="Arial" w:cs="Arial"/>
        </w:rPr>
      </w:pPr>
    </w:p>
    <w:tbl>
      <w:tblPr>
        <w:tblStyle w:val="Tabellenraste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798"/>
        <w:gridCol w:w="7700"/>
      </w:tblGrid>
      <w:tr w:rsidR="3E8BC8A5" w14:paraId="2B6C7BC5" w14:textId="77777777" w:rsidTr="3E8BC8A5">
        <w:trPr>
          <w:trHeight w:val="300"/>
        </w:trPr>
        <w:tc>
          <w:tcPr>
            <w:tcW w:w="840" w:type="dxa"/>
            <w:tcBorders>
              <w:top w:val="nil"/>
              <w:left w:val="nil"/>
              <w:bottom w:val="nil"/>
              <w:right w:val="nil"/>
            </w:tcBorders>
            <w:tcMar>
              <w:left w:w="105" w:type="dxa"/>
              <w:right w:w="105" w:type="dxa"/>
            </w:tcMar>
            <w:vAlign w:val="center"/>
          </w:tcPr>
          <w:p w14:paraId="13AF0F89" w14:textId="12643D9B" w:rsidR="3E8BC8A5" w:rsidRDefault="3E8BC8A5" w:rsidP="3E8BC8A5">
            <w:pPr>
              <w:spacing w:line="360" w:lineRule="auto"/>
              <w:rPr>
                <w:rFonts w:ascii="Arial" w:eastAsia="Arial" w:hAnsi="Arial" w:cs="Arial"/>
                <w:color w:val="467886"/>
              </w:rPr>
            </w:pPr>
            <w:r>
              <w:rPr>
                <w:noProof/>
              </w:rPr>
              <w:lastRenderedPageBreak/>
              <w:drawing>
                <wp:inline distT="0" distB="0" distL="0" distR="0" wp14:anchorId="7371273B" wp14:editId="6969BD4C">
                  <wp:extent cx="152400" cy="152400"/>
                  <wp:effectExtent l="0" t="0" r="0" b="0"/>
                  <wp:docPr id="1412799451" name="drawing" title="Y:\Depts\MCC\Presse\_Arbeitsordner stba\_SoMe-Bilder\favicon_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746724" name="Picture 1645746724"/>
                          <pic:cNvPicPr/>
                        </pic:nvPicPr>
                        <pic:blipFill>
                          <a:blip r:embed="rId16">
                            <a:extLst>
                              <a:ext uri="{28A0092B-C50C-407E-A947-70E740481C1C}">
                                <a14:useLocalDpi xmlns:a14="http://schemas.microsoft.com/office/drawing/2010/main"/>
                              </a:ext>
                            </a:extLst>
                          </a:blip>
                          <a:stretch>
                            <a:fillRect/>
                          </a:stretch>
                        </pic:blipFill>
                        <pic:spPr>
                          <a:xfrm>
                            <a:off x="0" y="0"/>
                            <a:ext cx="152400" cy="152400"/>
                          </a:xfrm>
                          <a:prstGeom prst="rect">
                            <a:avLst/>
                          </a:prstGeom>
                        </pic:spPr>
                      </pic:pic>
                    </a:graphicData>
                  </a:graphic>
                </wp:inline>
              </w:drawing>
            </w:r>
          </w:p>
        </w:tc>
        <w:tc>
          <w:tcPr>
            <w:tcW w:w="8205" w:type="dxa"/>
            <w:tcBorders>
              <w:top w:val="nil"/>
              <w:left w:val="nil"/>
              <w:bottom w:val="nil"/>
              <w:right w:val="nil"/>
            </w:tcBorders>
            <w:tcMar>
              <w:left w:w="105" w:type="dxa"/>
              <w:right w:w="105" w:type="dxa"/>
            </w:tcMar>
            <w:vAlign w:val="center"/>
          </w:tcPr>
          <w:p w14:paraId="798955B8" w14:textId="5AC24407" w:rsidR="3E8BC8A5" w:rsidRDefault="3E8BC8A5" w:rsidP="3E8BC8A5">
            <w:pPr>
              <w:spacing w:line="360" w:lineRule="auto"/>
              <w:rPr>
                <w:rFonts w:ascii="Arial" w:eastAsia="Arial" w:hAnsi="Arial" w:cs="Arial"/>
                <w:color w:val="467886"/>
              </w:rPr>
            </w:pPr>
            <w:hyperlink r:id="rId17">
              <w:r>
                <w:rPr>
                  <w:rStyle w:val="Hyperlink"/>
                  <w:rFonts w:ascii="Arial" w:hAnsi="Arial"/>
                </w:rPr>
                <w:t>www.blum.com</w:t>
              </w:r>
            </w:hyperlink>
          </w:p>
        </w:tc>
      </w:tr>
      <w:tr w:rsidR="3E8BC8A5" w14:paraId="21C62EB6" w14:textId="77777777" w:rsidTr="3E8BC8A5">
        <w:trPr>
          <w:trHeight w:val="300"/>
        </w:trPr>
        <w:tc>
          <w:tcPr>
            <w:tcW w:w="840" w:type="dxa"/>
            <w:tcBorders>
              <w:top w:val="nil"/>
              <w:left w:val="nil"/>
              <w:bottom w:val="nil"/>
              <w:right w:val="nil"/>
            </w:tcBorders>
            <w:tcMar>
              <w:left w:w="105" w:type="dxa"/>
              <w:right w:w="105" w:type="dxa"/>
            </w:tcMar>
            <w:vAlign w:val="center"/>
          </w:tcPr>
          <w:p w14:paraId="59868AEB" w14:textId="1BE355CB" w:rsidR="3E8BC8A5" w:rsidRDefault="3E8BC8A5" w:rsidP="3E8BC8A5">
            <w:pPr>
              <w:spacing w:line="360" w:lineRule="auto"/>
              <w:rPr>
                <w:rFonts w:ascii="Arial" w:eastAsia="Arial" w:hAnsi="Arial" w:cs="Arial"/>
                <w:color w:val="467886"/>
              </w:rPr>
            </w:pPr>
            <w:r>
              <w:rPr>
                <w:noProof/>
              </w:rPr>
              <w:drawing>
                <wp:inline distT="0" distB="0" distL="0" distR="0" wp14:anchorId="469F9EB4" wp14:editId="4557B32F">
                  <wp:extent cx="209550" cy="152400"/>
                  <wp:effectExtent l="0" t="0" r="0" b="0"/>
                  <wp:docPr id="1397122053" name="drawing" title="Y:\Depts\MCC\Presse\_Arbeitsordner stba\_SoMe-Bilder\Youtu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23927" name="Picture 1638523927"/>
                          <pic:cNvPicPr/>
                        </pic:nvPicPr>
                        <pic:blipFill>
                          <a:blip r:embed="rId18">
                            <a:extLst>
                              <a:ext uri="{28A0092B-C50C-407E-A947-70E740481C1C}">
                                <a14:useLocalDpi xmlns:a14="http://schemas.microsoft.com/office/drawing/2010/main"/>
                              </a:ext>
                            </a:extLst>
                          </a:blip>
                          <a:stretch>
                            <a:fillRect/>
                          </a:stretch>
                        </pic:blipFill>
                        <pic:spPr>
                          <a:xfrm>
                            <a:off x="0" y="0"/>
                            <a:ext cx="209550" cy="152400"/>
                          </a:xfrm>
                          <a:prstGeom prst="rect">
                            <a:avLst/>
                          </a:prstGeom>
                        </pic:spPr>
                      </pic:pic>
                    </a:graphicData>
                  </a:graphic>
                </wp:inline>
              </w:drawing>
            </w:r>
          </w:p>
        </w:tc>
        <w:tc>
          <w:tcPr>
            <w:tcW w:w="8205" w:type="dxa"/>
            <w:tcBorders>
              <w:top w:val="nil"/>
              <w:left w:val="nil"/>
              <w:bottom w:val="nil"/>
              <w:right w:val="nil"/>
            </w:tcBorders>
            <w:tcMar>
              <w:left w:w="105" w:type="dxa"/>
              <w:right w:w="105" w:type="dxa"/>
            </w:tcMar>
            <w:vAlign w:val="center"/>
          </w:tcPr>
          <w:p w14:paraId="67CE3C7A" w14:textId="6B7482D9" w:rsidR="3E8BC8A5" w:rsidRDefault="3E8BC8A5" w:rsidP="3E8BC8A5">
            <w:pPr>
              <w:spacing w:line="360" w:lineRule="auto"/>
              <w:rPr>
                <w:rFonts w:ascii="Arial" w:eastAsia="Arial" w:hAnsi="Arial" w:cs="Arial"/>
                <w:color w:val="467886"/>
              </w:rPr>
            </w:pPr>
            <w:hyperlink r:id="rId19">
              <w:r>
                <w:rPr>
                  <w:rStyle w:val="Hyperlink"/>
                  <w:rFonts w:ascii="Arial" w:hAnsi="Arial"/>
                </w:rPr>
                <w:t>www.youtube.com/user/JuliusBlumGmbH</w:t>
              </w:r>
            </w:hyperlink>
          </w:p>
        </w:tc>
      </w:tr>
      <w:tr w:rsidR="3E8BC8A5" w14:paraId="2DFF03A5" w14:textId="77777777" w:rsidTr="3E8BC8A5">
        <w:trPr>
          <w:trHeight w:val="300"/>
        </w:trPr>
        <w:tc>
          <w:tcPr>
            <w:tcW w:w="840" w:type="dxa"/>
            <w:tcBorders>
              <w:top w:val="nil"/>
              <w:left w:val="nil"/>
              <w:bottom w:val="nil"/>
              <w:right w:val="nil"/>
            </w:tcBorders>
            <w:tcMar>
              <w:left w:w="105" w:type="dxa"/>
              <w:right w:w="105" w:type="dxa"/>
            </w:tcMar>
            <w:vAlign w:val="center"/>
          </w:tcPr>
          <w:p w14:paraId="19811A1E" w14:textId="53BDD846" w:rsidR="3E8BC8A5" w:rsidRDefault="3E8BC8A5" w:rsidP="3E8BC8A5">
            <w:pPr>
              <w:spacing w:line="360" w:lineRule="auto"/>
              <w:rPr>
                <w:rFonts w:ascii="Arial" w:eastAsia="Arial" w:hAnsi="Arial" w:cs="Arial"/>
                <w:color w:val="467886"/>
              </w:rPr>
            </w:pPr>
            <w:r>
              <w:rPr>
                <w:noProof/>
              </w:rPr>
              <w:drawing>
                <wp:inline distT="0" distB="0" distL="0" distR="0" wp14:anchorId="17788C39" wp14:editId="6E87C57B">
                  <wp:extent cx="142875" cy="142875"/>
                  <wp:effectExtent l="0" t="0" r="0" b="0"/>
                  <wp:docPr id="1291064991" name="drawing" title="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314632" name="Picture 565314632"/>
                          <pic:cNvPicPr/>
                        </pic:nvPicPr>
                        <pic:blipFill>
                          <a:blip r:embed="rId20">
                            <a:extLst>
                              <a:ext uri="{28A0092B-C50C-407E-A947-70E740481C1C}">
                                <a14:useLocalDpi xmlns:a14="http://schemas.microsoft.com/office/drawing/2010/main"/>
                              </a:ext>
                            </a:extLst>
                          </a:blip>
                          <a:stretch>
                            <a:fillRect/>
                          </a:stretch>
                        </pic:blipFill>
                        <pic:spPr>
                          <a:xfrm>
                            <a:off x="0" y="0"/>
                            <a:ext cx="142875" cy="142875"/>
                          </a:xfrm>
                          <a:prstGeom prst="rect">
                            <a:avLst/>
                          </a:prstGeom>
                        </pic:spPr>
                      </pic:pic>
                    </a:graphicData>
                  </a:graphic>
                </wp:inline>
              </w:drawing>
            </w:r>
          </w:p>
        </w:tc>
        <w:tc>
          <w:tcPr>
            <w:tcW w:w="8205" w:type="dxa"/>
            <w:tcBorders>
              <w:top w:val="nil"/>
              <w:left w:val="nil"/>
              <w:bottom w:val="nil"/>
              <w:right w:val="nil"/>
            </w:tcBorders>
            <w:tcMar>
              <w:left w:w="105" w:type="dxa"/>
              <w:right w:w="105" w:type="dxa"/>
            </w:tcMar>
            <w:vAlign w:val="center"/>
          </w:tcPr>
          <w:p w14:paraId="16DD05D8" w14:textId="19069945" w:rsidR="3E8BC8A5" w:rsidRDefault="3E8BC8A5" w:rsidP="3E8BC8A5">
            <w:pPr>
              <w:spacing w:line="360" w:lineRule="auto"/>
              <w:rPr>
                <w:rFonts w:ascii="Arial" w:eastAsia="Arial" w:hAnsi="Arial" w:cs="Arial"/>
                <w:color w:val="467886"/>
              </w:rPr>
            </w:pPr>
            <w:hyperlink r:id="rId21">
              <w:r>
                <w:rPr>
                  <w:rStyle w:val="Hyperlink"/>
                  <w:rFonts w:ascii="Arial" w:hAnsi="Arial"/>
                </w:rPr>
                <w:t>www.linkedin.com/company/julius-blum-gmbh</w:t>
              </w:r>
            </w:hyperlink>
          </w:p>
        </w:tc>
      </w:tr>
      <w:tr w:rsidR="3E8BC8A5" w14:paraId="61AF8F1B" w14:textId="77777777" w:rsidTr="3E8BC8A5">
        <w:trPr>
          <w:trHeight w:val="300"/>
        </w:trPr>
        <w:tc>
          <w:tcPr>
            <w:tcW w:w="840" w:type="dxa"/>
            <w:tcBorders>
              <w:top w:val="nil"/>
              <w:left w:val="nil"/>
              <w:bottom w:val="nil"/>
              <w:right w:val="nil"/>
            </w:tcBorders>
            <w:tcMar>
              <w:left w:w="105" w:type="dxa"/>
              <w:right w:w="105" w:type="dxa"/>
            </w:tcMar>
            <w:vAlign w:val="center"/>
          </w:tcPr>
          <w:p w14:paraId="2430BEF8" w14:textId="4A3E7A9A" w:rsidR="3E8BC8A5" w:rsidRDefault="3E8BC8A5" w:rsidP="3E8BC8A5">
            <w:pPr>
              <w:spacing w:line="360" w:lineRule="auto"/>
              <w:rPr>
                <w:rFonts w:ascii="Arial" w:eastAsia="Arial" w:hAnsi="Arial" w:cs="Arial"/>
                <w:color w:val="467886"/>
              </w:rPr>
            </w:pPr>
            <w:r>
              <w:rPr>
                <w:noProof/>
              </w:rPr>
              <w:drawing>
                <wp:inline distT="0" distB="0" distL="0" distR="0" wp14:anchorId="2C36482E" wp14:editId="75620EA5">
                  <wp:extent cx="133350" cy="133350"/>
                  <wp:effectExtent l="0" t="0" r="0" b="0"/>
                  <wp:docPr id="6009208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50910" name="Picture 154150910"/>
                          <pic:cNvPicPr/>
                        </pic:nvPicPr>
                        <pic:blipFill>
                          <a:blip r:embed="rId22">
                            <a:extLst>
                              <a:ext uri="{28A0092B-C50C-407E-A947-70E740481C1C}">
                                <a14:useLocalDpi xmlns:a14="http://schemas.microsoft.com/office/drawing/2010/main"/>
                              </a:ext>
                            </a:extLst>
                          </a:blip>
                          <a:stretch>
                            <a:fillRect/>
                          </a:stretch>
                        </pic:blipFill>
                        <pic:spPr>
                          <a:xfrm>
                            <a:off x="0" y="0"/>
                            <a:ext cx="133350" cy="133350"/>
                          </a:xfrm>
                          <a:prstGeom prst="rect">
                            <a:avLst/>
                          </a:prstGeom>
                        </pic:spPr>
                      </pic:pic>
                    </a:graphicData>
                  </a:graphic>
                </wp:inline>
              </w:drawing>
            </w:r>
          </w:p>
        </w:tc>
        <w:tc>
          <w:tcPr>
            <w:tcW w:w="8205" w:type="dxa"/>
            <w:tcBorders>
              <w:top w:val="nil"/>
              <w:left w:val="nil"/>
              <w:bottom w:val="nil"/>
              <w:right w:val="nil"/>
            </w:tcBorders>
            <w:tcMar>
              <w:left w:w="105" w:type="dxa"/>
              <w:right w:w="105" w:type="dxa"/>
            </w:tcMar>
            <w:vAlign w:val="center"/>
          </w:tcPr>
          <w:p w14:paraId="4A732939" w14:textId="09FCEAB9" w:rsidR="3E8BC8A5" w:rsidRDefault="3E8BC8A5" w:rsidP="3E8BC8A5">
            <w:pPr>
              <w:spacing w:line="360" w:lineRule="auto"/>
              <w:rPr>
                <w:rFonts w:ascii="Arial" w:eastAsia="Arial" w:hAnsi="Arial" w:cs="Arial"/>
                <w:color w:val="467886"/>
              </w:rPr>
            </w:pPr>
            <w:hyperlink r:id="rId23">
              <w:r>
                <w:rPr>
                  <w:rStyle w:val="Hyperlink"/>
                  <w:rFonts w:ascii="Arial" w:hAnsi="Arial"/>
                </w:rPr>
                <w:t>www.instagram.com/blum_group</w:t>
              </w:r>
            </w:hyperlink>
          </w:p>
        </w:tc>
      </w:tr>
    </w:tbl>
    <w:p w14:paraId="44B746BC" w14:textId="097E9C6D" w:rsidR="3E8BC8A5" w:rsidRDefault="3E8BC8A5" w:rsidP="3E8BC8A5">
      <w:pPr>
        <w:pStyle w:val="StandardWeb"/>
        <w:spacing w:after="240"/>
        <w:rPr>
          <w:rFonts w:ascii="Arial" w:hAnsi="Arial" w:cs="Arial"/>
          <w:b/>
          <w:bCs/>
        </w:rPr>
      </w:pPr>
    </w:p>
    <w:p w14:paraId="6F40B188" w14:textId="509D5B15" w:rsidR="00C861BA" w:rsidRDefault="00C861BA" w:rsidP="3E8BC8A5">
      <w:pPr>
        <w:pStyle w:val="StandardWeb"/>
        <w:keepNext/>
        <w:spacing w:before="0" w:beforeAutospacing="0" w:after="240" w:afterAutospacing="0" w:line="276" w:lineRule="auto"/>
        <w:rPr>
          <w:rFonts w:ascii="Arial" w:hAnsi="Arial" w:cs="Arial"/>
        </w:rPr>
      </w:pPr>
      <w:r>
        <w:rPr>
          <w:rFonts w:ascii="Arial" w:hAnsi="Arial"/>
          <w:b/>
        </w:rPr>
        <w:t>For questions please contact:</w:t>
      </w:r>
      <w:r>
        <w:br/>
      </w:r>
      <w:r>
        <w:rPr>
          <w:rFonts w:ascii="Arial" w:hAnsi="Arial"/>
          <w:highlight w:val="yellow"/>
        </w:rPr>
        <w:t>Depending on the market</w:t>
      </w:r>
    </w:p>
    <w:p w14:paraId="1FE79E47" w14:textId="77777777" w:rsidR="00F43ABF" w:rsidRPr="00B8036A" w:rsidRDefault="00C861BA" w:rsidP="3E8BC8A5">
      <w:pPr>
        <w:pStyle w:val="StandardWeb"/>
        <w:spacing w:before="0" w:beforeAutospacing="0" w:after="240" w:afterAutospacing="0" w:line="276" w:lineRule="auto"/>
        <w:rPr>
          <w:rFonts w:ascii="Arial" w:hAnsi="Arial" w:cs="Arial"/>
          <w:lang w:val="de-AT"/>
        </w:rPr>
      </w:pPr>
      <w:r w:rsidRPr="00B8036A">
        <w:rPr>
          <w:rFonts w:ascii="Arial" w:hAnsi="Arial"/>
          <w:lang w:val="de-AT"/>
        </w:rPr>
        <w:t>Julius Blum GmbH</w:t>
      </w:r>
      <w:r w:rsidRPr="00B8036A">
        <w:rPr>
          <w:lang w:val="de-AT"/>
        </w:rPr>
        <w:br/>
      </w:r>
      <w:r w:rsidRPr="00B8036A">
        <w:rPr>
          <w:rFonts w:ascii="Arial" w:hAnsi="Arial"/>
          <w:lang w:val="de-AT"/>
        </w:rPr>
        <w:t>Industriestr. 1</w:t>
      </w:r>
      <w:r w:rsidRPr="00B8036A">
        <w:rPr>
          <w:lang w:val="de-AT"/>
        </w:rPr>
        <w:br/>
      </w:r>
      <w:r w:rsidRPr="00B8036A">
        <w:rPr>
          <w:rFonts w:ascii="Arial" w:hAnsi="Arial"/>
          <w:lang w:val="de-AT"/>
        </w:rPr>
        <w:t>6973 Höchst/Austria</w:t>
      </w:r>
    </w:p>
    <w:p w14:paraId="3BEE671B" w14:textId="0BADD922" w:rsidR="00CE3170" w:rsidRPr="00406734" w:rsidRDefault="00E678BB" w:rsidP="3E8BC8A5">
      <w:pPr>
        <w:pStyle w:val="StandardWeb"/>
        <w:spacing w:before="0" w:beforeAutospacing="0" w:after="360" w:afterAutospacing="0"/>
        <w:rPr>
          <w:rFonts w:ascii="Arial" w:hAnsi="Arial" w:cs="Arial"/>
        </w:rPr>
      </w:pPr>
      <w:bookmarkStart w:id="0" w:name="_Hlk516056811"/>
      <w:r>
        <w:rPr>
          <w:rFonts w:ascii="Arial" w:hAnsi="Arial"/>
          <w:b/>
        </w:rPr>
        <w:t>Images:</w:t>
      </w:r>
      <w:r>
        <w:rPr>
          <w:rFonts w:ascii="Arial" w:hAnsi="Arial"/>
        </w:rPr>
        <w:t xml:space="preserve"> free for publication (please cite source)</w:t>
      </w:r>
      <w:bookmarkEnd w:id="0"/>
    </w:p>
    <w:tbl>
      <w:tblPr>
        <w:tblStyle w:val="Tabellenraster"/>
        <w:tblW w:w="0" w:type="auto"/>
        <w:tblCellMar>
          <w:top w:w="113" w:type="dxa"/>
          <w:left w:w="142" w:type="dxa"/>
          <w:bottom w:w="142" w:type="dxa"/>
          <w:right w:w="142" w:type="dxa"/>
        </w:tblCellMar>
        <w:tblLook w:val="04A0" w:firstRow="1" w:lastRow="0" w:firstColumn="1" w:lastColumn="0" w:noHBand="0" w:noVBand="1"/>
      </w:tblPr>
      <w:tblGrid>
        <w:gridCol w:w="8488"/>
      </w:tblGrid>
      <w:tr w:rsidR="000E50AB" w14:paraId="2B0A9FFD" w14:textId="77777777" w:rsidTr="3E8BC8A5">
        <w:trPr>
          <w:cantSplit/>
        </w:trPr>
        <w:tc>
          <w:tcPr>
            <w:tcW w:w="8488" w:type="dxa"/>
            <w:tcBorders>
              <w:top w:val="single" w:sz="4" w:space="0" w:color="auto"/>
              <w:left w:val="single" w:sz="4" w:space="0" w:color="auto"/>
              <w:bottom w:val="single" w:sz="4" w:space="0" w:color="auto"/>
              <w:right w:val="single" w:sz="4" w:space="0" w:color="auto"/>
            </w:tcBorders>
          </w:tcPr>
          <w:p w14:paraId="777A281B" w14:textId="14DCA3EC" w:rsidR="000E50AB" w:rsidRPr="00925D40" w:rsidRDefault="11D54064" w:rsidP="3E8BC8A5">
            <w:pPr>
              <w:spacing w:after="160" w:line="278" w:lineRule="auto"/>
              <w:textAlignment w:val="baseline"/>
              <w:rPr>
                <w:rFonts w:ascii="Arial" w:eastAsia="Arial" w:hAnsi="Arial" w:cs="Arial"/>
                <w:color w:val="000000" w:themeColor="text1"/>
              </w:rPr>
            </w:pPr>
            <w:r>
              <w:rPr>
                <w:rFonts w:ascii="Arial" w:hAnsi="Arial"/>
                <w:b/>
                <w:color w:val="000000" w:themeColor="text1"/>
              </w:rPr>
              <w:t>JULIUS BLUM GMBH</w:t>
            </w:r>
          </w:p>
          <w:p w14:paraId="3CD0CB66" w14:textId="1E920E77" w:rsidR="000E50AB" w:rsidRPr="00925D40" w:rsidRDefault="11D54064" w:rsidP="3E8BC8A5">
            <w:pPr>
              <w:spacing w:after="160" w:line="278" w:lineRule="auto"/>
              <w:textAlignment w:val="baseline"/>
              <w:rPr>
                <w:rFonts w:ascii="Arial" w:eastAsia="Arial" w:hAnsi="Arial" w:cs="Arial"/>
                <w:color w:val="000000" w:themeColor="text1"/>
              </w:rPr>
            </w:pPr>
            <w:r>
              <w:rPr>
                <w:rFonts w:ascii="Arial" w:hAnsi="Arial"/>
                <w:b/>
                <w:color w:val="000000" w:themeColor="text1"/>
              </w:rPr>
              <w:t>Manufacturer and distributor of furniture fittings:</w:t>
            </w:r>
          </w:p>
          <w:p w14:paraId="47AECA9D" w14:textId="0E577079" w:rsidR="000E50AB" w:rsidRPr="00925D40" w:rsidRDefault="11D54064" w:rsidP="3E8BC8A5">
            <w:pPr>
              <w:spacing w:after="160" w:line="278" w:lineRule="auto"/>
              <w:textAlignment w:val="baseline"/>
              <w:rPr>
                <w:rFonts w:ascii="Arial" w:eastAsia="Arial" w:hAnsi="Arial" w:cs="Arial"/>
                <w:color w:val="000000" w:themeColor="text1"/>
              </w:rPr>
            </w:pPr>
            <w:r>
              <w:rPr>
                <w:rFonts w:ascii="Arial" w:hAnsi="Arial"/>
                <w:color w:val="000000" w:themeColor="text1"/>
              </w:rPr>
              <w:t>Lift, hinge, drawer, pocket systems and motion technologies</w:t>
            </w:r>
            <w:r>
              <w:br/>
            </w:r>
            <w:r>
              <w:rPr>
                <w:rFonts w:ascii="Arial" w:hAnsi="Arial"/>
                <w:color w:val="000000" w:themeColor="text1"/>
              </w:rPr>
              <w:t>supported by assembly devices and e-services</w:t>
            </w:r>
          </w:p>
          <w:p w14:paraId="65CAFC13" w14:textId="6C415F90" w:rsidR="000E50AB" w:rsidRPr="00925D40" w:rsidRDefault="11D54064" w:rsidP="3E8BC8A5">
            <w:pPr>
              <w:spacing w:after="160" w:line="278" w:lineRule="auto"/>
              <w:textAlignment w:val="baseline"/>
              <w:rPr>
                <w:rFonts w:ascii="Arial" w:eastAsia="Arial" w:hAnsi="Arial" w:cs="Arial"/>
                <w:color w:val="000000" w:themeColor="text1"/>
              </w:rPr>
            </w:pPr>
            <w:r>
              <w:rPr>
                <w:rFonts w:ascii="Arial" w:hAnsi="Arial"/>
                <w:b/>
                <w:color w:val="000000" w:themeColor="text1"/>
              </w:rPr>
              <w:t xml:space="preserve">Production sites: </w:t>
            </w:r>
            <w:r>
              <w:rPr>
                <w:rFonts w:ascii="Arial" w:hAnsi="Arial"/>
                <w:color w:val="000000" w:themeColor="text1"/>
              </w:rPr>
              <w:t>Eight plants in Vorarlberg</w:t>
            </w:r>
            <w:r>
              <w:rPr>
                <w:rFonts w:ascii="Arial" w:hAnsi="Arial"/>
                <w:b/>
                <w:color w:val="000000" w:themeColor="text1"/>
              </w:rPr>
              <w:t xml:space="preserve">, </w:t>
            </w:r>
            <w:r>
              <w:rPr>
                <w:rFonts w:ascii="Arial" w:hAnsi="Arial"/>
                <w:color w:val="000000" w:themeColor="text1"/>
              </w:rPr>
              <w:t>additional sites in the USA, Brazil, Poland and China</w:t>
            </w:r>
          </w:p>
          <w:p w14:paraId="75795B21" w14:textId="48A21CEA" w:rsidR="000E50AB" w:rsidRPr="00925D40" w:rsidRDefault="11D54064" w:rsidP="3E8BC8A5">
            <w:pPr>
              <w:spacing w:after="160" w:line="278" w:lineRule="auto"/>
              <w:textAlignment w:val="baseline"/>
              <w:rPr>
                <w:rFonts w:ascii="Arial" w:eastAsia="Arial" w:hAnsi="Arial" w:cs="Arial"/>
                <w:color w:val="000000" w:themeColor="text1"/>
              </w:rPr>
            </w:pPr>
            <w:r>
              <w:rPr>
                <w:rFonts w:ascii="Arial" w:hAnsi="Arial"/>
                <w:b/>
                <w:color w:val="000000" w:themeColor="text1"/>
              </w:rPr>
              <w:t>Employees:</w:t>
            </w:r>
            <w:r>
              <w:rPr>
                <w:rFonts w:ascii="Arial" w:hAnsi="Arial"/>
                <w:color w:val="000000" w:themeColor="text1"/>
              </w:rPr>
              <w:t xml:space="preserve"> 9,850 worldwide, 6,700 in Vorarlberg</w:t>
            </w:r>
          </w:p>
          <w:p w14:paraId="7AACA4E6" w14:textId="394450B6" w:rsidR="000E50AB" w:rsidRPr="00925D40" w:rsidRDefault="11D54064" w:rsidP="3E8BC8A5">
            <w:pPr>
              <w:spacing w:after="160" w:line="278" w:lineRule="auto"/>
              <w:textAlignment w:val="baseline"/>
              <w:rPr>
                <w:rFonts w:ascii="Arial" w:eastAsia="Arial" w:hAnsi="Arial" w:cs="Arial"/>
                <w:color w:val="000000" w:themeColor="text1"/>
              </w:rPr>
            </w:pPr>
            <w:r>
              <w:rPr>
                <w:rFonts w:ascii="Arial" w:hAnsi="Arial"/>
                <w:b/>
                <w:color w:val="000000" w:themeColor="text1"/>
              </w:rPr>
              <w:t xml:space="preserve">Turnover in the 2024/2025 financial year: </w:t>
            </w:r>
            <w:r>
              <w:rPr>
                <w:rFonts w:ascii="Arial" w:hAnsi="Arial"/>
                <w:color w:val="000000" w:themeColor="text1"/>
              </w:rPr>
              <w:t>2,441.48 million euros</w:t>
            </w:r>
          </w:p>
          <w:p w14:paraId="3B1848EA" w14:textId="0B890563" w:rsidR="000E50AB" w:rsidRPr="00925D40" w:rsidRDefault="11D54064" w:rsidP="3E8BC8A5">
            <w:pPr>
              <w:spacing w:after="160" w:line="278" w:lineRule="auto"/>
              <w:textAlignment w:val="baseline"/>
              <w:rPr>
                <w:rFonts w:ascii="Arial" w:eastAsia="Arial" w:hAnsi="Arial" w:cs="Arial"/>
                <w:color w:val="000000" w:themeColor="text1"/>
              </w:rPr>
            </w:pPr>
            <w:r>
              <w:rPr>
                <w:rFonts w:ascii="Arial" w:hAnsi="Arial"/>
                <w:b/>
                <w:color w:val="000000" w:themeColor="text1"/>
              </w:rPr>
              <w:t>Share of foreign sales:</w:t>
            </w:r>
            <w:r>
              <w:rPr>
                <w:rFonts w:ascii="Arial" w:hAnsi="Arial"/>
                <w:color w:val="000000" w:themeColor="text1"/>
              </w:rPr>
              <w:t xml:space="preserve"> 98%</w:t>
            </w:r>
          </w:p>
          <w:p w14:paraId="61293F40" w14:textId="33CF28E3" w:rsidR="000E50AB" w:rsidRPr="00925D40" w:rsidRDefault="11D54064" w:rsidP="3E8BC8A5">
            <w:pPr>
              <w:spacing w:after="160" w:line="278" w:lineRule="auto"/>
              <w:textAlignment w:val="baseline"/>
              <w:rPr>
                <w:rFonts w:ascii="Arial" w:eastAsia="Arial" w:hAnsi="Arial" w:cs="Arial"/>
                <w:color w:val="000000" w:themeColor="text1"/>
              </w:rPr>
            </w:pPr>
            <w:r>
              <w:rPr>
                <w:rFonts w:ascii="Arial" w:hAnsi="Arial"/>
                <w:b/>
                <w:color w:val="000000" w:themeColor="text1"/>
              </w:rPr>
              <w:t>Subsidiaries and representative offices:</w:t>
            </w:r>
            <w:r>
              <w:rPr>
                <w:rFonts w:ascii="Arial" w:hAnsi="Arial"/>
                <w:color w:val="000000" w:themeColor="text1"/>
              </w:rPr>
              <w:t xml:space="preserve"> 34</w:t>
            </w:r>
          </w:p>
          <w:p w14:paraId="5DF7D607" w14:textId="359233B4" w:rsidR="000E50AB" w:rsidRPr="00925D40" w:rsidRDefault="11D54064" w:rsidP="3E8BC8A5">
            <w:pPr>
              <w:spacing w:after="160" w:line="278" w:lineRule="auto"/>
              <w:textAlignment w:val="baseline"/>
              <w:rPr>
                <w:rFonts w:ascii="Arial" w:eastAsia="Arial" w:hAnsi="Arial" w:cs="Arial"/>
                <w:color w:val="000000" w:themeColor="text1"/>
              </w:rPr>
            </w:pPr>
            <w:r>
              <w:rPr>
                <w:rFonts w:ascii="Arial" w:hAnsi="Arial"/>
                <w:b/>
                <w:color w:val="000000" w:themeColor="text1"/>
              </w:rPr>
              <w:t>Worldwide deliveries:</w:t>
            </w:r>
            <w:r>
              <w:rPr>
                <w:rFonts w:ascii="Arial" w:hAnsi="Arial"/>
                <w:color w:val="000000" w:themeColor="text1"/>
              </w:rPr>
              <w:t xml:space="preserve"> More than 120 markets around the globe</w:t>
            </w:r>
          </w:p>
          <w:p w14:paraId="66A0347D" w14:textId="69E6E722" w:rsidR="000E50AB" w:rsidRPr="00925D40" w:rsidRDefault="11D54064" w:rsidP="3E8BC8A5">
            <w:pPr>
              <w:pStyle w:val="paragraph"/>
              <w:spacing w:before="0" w:beforeAutospacing="0" w:after="0" w:afterAutospacing="0"/>
              <w:textAlignment w:val="baseline"/>
            </w:pPr>
            <w:r>
              <w:rPr>
                <w:rFonts w:ascii="Arial" w:hAnsi="Arial"/>
                <w:i/>
                <w:color w:val="000000" w:themeColor="text1"/>
              </w:rPr>
              <w:t xml:space="preserve">As of </w:t>
            </w:r>
            <w:proofErr w:type="gramStart"/>
            <w:r>
              <w:rPr>
                <w:rFonts w:ascii="Arial" w:hAnsi="Arial"/>
                <w:i/>
                <w:color w:val="000000" w:themeColor="text1"/>
              </w:rPr>
              <w:t>1 July 2025</w:t>
            </w:r>
            <w:proofErr w:type="gramEnd"/>
          </w:p>
        </w:tc>
      </w:tr>
    </w:tbl>
    <w:p w14:paraId="21C7B177" w14:textId="77777777" w:rsidR="000E50AB" w:rsidRDefault="000E50AB" w:rsidP="00DE17F9">
      <w:pPr>
        <w:rPr>
          <w:rFonts w:ascii="Arial" w:eastAsia="MS Mincho" w:hAnsi="Arial" w:cs="Arial"/>
        </w:rPr>
      </w:pPr>
    </w:p>
    <w:sectPr w:rsidR="000E50AB" w:rsidSect="007B1F96">
      <w:headerReference w:type="even" r:id="rId24"/>
      <w:footerReference w:type="default" r:id="rId25"/>
      <w:headerReference w:type="first" r:id="rId26"/>
      <w:footerReference w:type="first" r:id="rId27"/>
      <w:pgSz w:w="11900" w:h="16840" w:code="9"/>
      <w:pgMar w:top="1701" w:right="1701" w:bottom="1276" w:left="1701" w:header="737" w:footer="567"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78BE55" w14:textId="77777777" w:rsidR="000877AC" w:rsidRDefault="000877AC">
      <w:r>
        <w:separator/>
      </w:r>
    </w:p>
  </w:endnote>
  <w:endnote w:type="continuationSeparator" w:id="0">
    <w:p w14:paraId="0E644337" w14:textId="77777777" w:rsidR="000877AC" w:rsidRDefault="000877AC">
      <w:r>
        <w:continuationSeparator/>
      </w:r>
    </w:p>
  </w:endnote>
  <w:endnote w:type="continuationNotice" w:id="1">
    <w:p w14:paraId="5D3F3BB5" w14:textId="77777777" w:rsidR="000877AC" w:rsidRDefault="000877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ebdings">
    <w:panose1 w:val="05030102010509060703"/>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5D310" w14:textId="77777777" w:rsidR="00751C62" w:rsidRPr="007F055F" w:rsidRDefault="00B86FFE" w:rsidP="007F055F">
    <w:pPr>
      <w:pStyle w:val="Fuzeile"/>
      <w:jc w:val="right"/>
      <w:rPr>
        <w:rFonts w:ascii="Arial" w:hAnsi="Arial" w:cs="Arial"/>
        <w:sz w:val="16"/>
        <w:szCs w:val="16"/>
      </w:rPr>
    </w:pPr>
    <w:r w:rsidRPr="00B02F11">
      <w:rPr>
        <w:rFonts w:ascii="Arial" w:hAnsi="Arial" w:cs="Arial"/>
        <w:color w:val="2B579A"/>
        <w:sz w:val="16"/>
        <w:shd w:val="clear" w:color="auto" w:fill="E6E6E6"/>
      </w:rPr>
      <w:fldChar w:fldCharType="begin"/>
    </w:r>
    <w:r w:rsidRPr="00B02F11">
      <w:rPr>
        <w:rFonts w:ascii="Arial" w:hAnsi="Arial" w:cs="Arial"/>
        <w:sz w:val="16"/>
      </w:rPr>
      <w:instrText>PAGE   \* MERGEFORMAT</w:instrText>
    </w:r>
    <w:r w:rsidRPr="00B02F11">
      <w:rPr>
        <w:rFonts w:ascii="Arial" w:hAnsi="Arial" w:cs="Arial"/>
        <w:color w:val="2B579A"/>
        <w:sz w:val="16"/>
        <w:shd w:val="clear" w:color="auto" w:fill="E6E6E6"/>
      </w:rPr>
      <w:fldChar w:fldCharType="separate"/>
    </w:r>
    <w:r w:rsidR="00710423">
      <w:rPr>
        <w:rFonts w:ascii="Arial" w:hAnsi="Arial" w:cs="Arial"/>
        <w:sz w:val="16"/>
      </w:rPr>
      <w:t>2</w:t>
    </w:r>
    <w:r w:rsidRPr="00B02F11">
      <w:rPr>
        <w:rFonts w:ascii="Arial" w:hAnsi="Arial" w:cs="Arial"/>
        <w:color w:val="2B579A"/>
        <w:sz w:val="16"/>
        <w:shd w:val="clear" w:color="auto" w:fill="E6E6E6"/>
      </w:rPr>
      <w:fldChar w:fldCharType="end"/>
    </w:r>
    <w:r>
      <w:rPr>
        <w:rFonts w:ascii="Arial" w:hAnsi="Arial"/>
        <w:sz w:val="16"/>
      </w:rPr>
      <w:t>/</w:t>
    </w:r>
    <w:r w:rsidR="007F055F">
      <w:rPr>
        <w:rFonts w:ascii="Arial" w:hAnsi="Arial" w:cs="Arial"/>
        <w:color w:val="2B579A"/>
        <w:sz w:val="16"/>
        <w:shd w:val="clear" w:color="auto" w:fill="E6E6E6"/>
      </w:rPr>
      <w:fldChar w:fldCharType="begin"/>
    </w:r>
    <w:r w:rsidR="007F055F">
      <w:rPr>
        <w:rFonts w:ascii="Arial" w:hAnsi="Arial" w:cs="Arial"/>
        <w:sz w:val="16"/>
      </w:rPr>
      <w:instrText xml:space="preserve"> NUMPAGES   \* MERGEFORMAT </w:instrText>
    </w:r>
    <w:r w:rsidR="007F055F">
      <w:rPr>
        <w:rFonts w:ascii="Arial" w:hAnsi="Arial" w:cs="Arial"/>
        <w:color w:val="2B579A"/>
        <w:sz w:val="16"/>
        <w:shd w:val="clear" w:color="auto" w:fill="E6E6E6"/>
      </w:rPr>
      <w:fldChar w:fldCharType="separate"/>
    </w:r>
    <w:r w:rsidR="007F055F">
      <w:rPr>
        <w:rFonts w:ascii="Arial" w:hAnsi="Arial" w:cs="Arial"/>
        <w:sz w:val="16"/>
      </w:rPr>
      <w:t>2</w:t>
    </w:r>
    <w:r w:rsidR="007F055F">
      <w:rPr>
        <w:rFonts w:ascii="Arial" w:hAnsi="Arial" w:cs="Arial"/>
        <w:color w:val="2B579A"/>
        <w:sz w:val="16"/>
        <w:shd w:val="clear" w:color="auto" w:fill="E6E6E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D2683" w14:textId="77777777" w:rsidR="009D77BA" w:rsidRPr="0025339D" w:rsidRDefault="007F055F" w:rsidP="0025339D">
    <w:pPr>
      <w:pStyle w:val="Fuzeile"/>
      <w:jc w:val="right"/>
      <w:rPr>
        <w:rFonts w:ascii="Arial" w:hAnsi="Arial" w:cs="Arial"/>
        <w:sz w:val="16"/>
        <w:szCs w:val="16"/>
      </w:rPr>
    </w:pPr>
    <w:r>
      <w:rPr>
        <w:rFonts w:ascii="Arial" w:hAnsi="Arial" w:cs="Arial"/>
        <w:color w:val="2B579A"/>
        <w:sz w:val="16"/>
        <w:shd w:val="clear" w:color="auto" w:fill="E6E6E6"/>
      </w:rPr>
      <w:fldChar w:fldCharType="begin"/>
    </w:r>
    <w:r>
      <w:rPr>
        <w:rFonts w:ascii="Arial" w:hAnsi="Arial" w:cs="Arial"/>
        <w:sz w:val="16"/>
      </w:rPr>
      <w:instrText xml:space="preserve"> PAGE   \* MERGEFORMAT </w:instrText>
    </w:r>
    <w:r>
      <w:rPr>
        <w:rFonts w:ascii="Arial" w:hAnsi="Arial" w:cs="Arial"/>
        <w:color w:val="2B579A"/>
        <w:sz w:val="16"/>
        <w:shd w:val="clear" w:color="auto" w:fill="E6E6E6"/>
      </w:rPr>
      <w:fldChar w:fldCharType="separate"/>
    </w:r>
    <w:r>
      <w:rPr>
        <w:rFonts w:ascii="Arial" w:hAnsi="Arial" w:cs="Arial"/>
        <w:sz w:val="16"/>
      </w:rPr>
      <w:t>2</w:t>
    </w:r>
    <w:r>
      <w:rPr>
        <w:rFonts w:ascii="Arial" w:hAnsi="Arial" w:cs="Arial"/>
        <w:color w:val="2B579A"/>
        <w:sz w:val="16"/>
        <w:shd w:val="clear" w:color="auto" w:fill="E6E6E6"/>
      </w:rPr>
      <w:fldChar w:fldCharType="end"/>
    </w:r>
    <w:r>
      <w:rPr>
        <w:rFonts w:ascii="Arial" w:hAnsi="Arial"/>
        <w:sz w:val="16"/>
      </w:rPr>
      <w:t>/</w:t>
    </w:r>
    <w:r>
      <w:rPr>
        <w:rFonts w:ascii="Arial" w:hAnsi="Arial" w:cs="Arial"/>
        <w:color w:val="2B579A"/>
        <w:sz w:val="16"/>
        <w:shd w:val="clear" w:color="auto" w:fill="E6E6E6"/>
      </w:rPr>
      <w:fldChar w:fldCharType="begin"/>
    </w:r>
    <w:r>
      <w:rPr>
        <w:rFonts w:ascii="Arial" w:hAnsi="Arial" w:cs="Arial"/>
        <w:sz w:val="16"/>
      </w:rPr>
      <w:instrText xml:space="preserve"> NUMPAGES  \* Arabic  \* MERGEFORMAT </w:instrText>
    </w:r>
    <w:r>
      <w:rPr>
        <w:rFonts w:ascii="Arial" w:hAnsi="Arial" w:cs="Arial"/>
        <w:color w:val="2B579A"/>
        <w:sz w:val="16"/>
        <w:shd w:val="clear" w:color="auto" w:fill="E6E6E6"/>
      </w:rPr>
      <w:fldChar w:fldCharType="separate"/>
    </w:r>
    <w:r>
      <w:rPr>
        <w:rFonts w:ascii="Arial" w:hAnsi="Arial" w:cs="Arial"/>
        <w:sz w:val="16"/>
      </w:rPr>
      <w:t>2</w:t>
    </w:r>
    <w:r>
      <w:rPr>
        <w:rFonts w:ascii="Arial" w:hAnsi="Arial" w:cs="Arial"/>
        <w:color w:val="2B579A"/>
        <w:sz w:val="16"/>
        <w:shd w:val="clear" w:color="auto" w:fill="E6E6E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473FC9" w14:textId="77777777" w:rsidR="000877AC" w:rsidRDefault="000877AC">
      <w:r>
        <w:separator/>
      </w:r>
    </w:p>
  </w:footnote>
  <w:footnote w:type="continuationSeparator" w:id="0">
    <w:p w14:paraId="5780AA71" w14:textId="77777777" w:rsidR="000877AC" w:rsidRDefault="000877AC">
      <w:r>
        <w:continuationSeparator/>
      </w:r>
    </w:p>
  </w:footnote>
  <w:footnote w:type="continuationNotice" w:id="1">
    <w:p w14:paraId="67242AEA" w14:textId="77777777" w:rsidR="000877AC" w:rsidRDefault="000877A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759983" w14:textId="77777777" w:rsidR="009D77BA" w:rsidRDefault="009D77BA"/>
  <w:p w14:paraId="0F8F251D" w14:textId="77777777" w:rsidR="009D77BA" w:rsidRDefault="009D77B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537E3" w14:textId="77777777" w:rsidR="008C3FA9" w:rsidRDefault="3B30A564" w:rsidP="00581D96">
    <w:pPr>
      <w:pStyle w:val="NurText"/>
      <w:spacing w:line="360" w:lineRule="auto"/>
      <w:jc w:val="right"/>
      <w:rPr>
        <w:rFonts w:ascii="Verdana" w:eastAsia="MS Mincho" w:hAnsi="Verdana" w:cs="Arial"/>
      </w:rPr>
    </w:pPr>
    <w:r>
      <w:rPr>
        <w:noProof/>
      </w:rPr>
      <w:drawing>
        <wp:inline distT="0" distB="0" distL="0" distR="0" wp14:anchorId="1E1492B7" wp14:editId="5CD5E14A">
          <wp:extent cx="1000125" cy="266700"/>
          <wp:effectExtent l="0" t="0" r="0" b="0"/>
          <wp:docPr id="1092076545" name="Bild 1" descr="BLUMLOGO_BO_OR_LO_BAU_#SALL_#AOF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pic:nvPicPr>
                <pic:blipFill>
                  <a:blip r:embed="rId1">
                    <a:extLst>
                      <a:ext uri="{28A0092B-C50C-407E-A947-70E740481C1C}">
                        <a14:useLocalDpi xmlns:a14="http://schemas.microsoft.com/office/drawing/2010/main" val="0"/>
                      </a:ext>
                    </a:extLst>
                  </a:blip>
                  <a:stretch>
                    <a:fillRect/>
                  </a:stretch>
                </pic:blipFill>
                <pic:spPr>
                  <a:xfrm>
                    <a:off x="0" y="0"/>
                    <a:ext cx="1000125" cy="266700"/>
                  </a:xfrm>
                  <a:prstGeom prst="rect">
                    <a:avLst/>
                  </a:prstGeom>
                </pic:spPr>
              </pic:pic>
            </a:graphicData>
          </a:graphic>
        </wp:inline>
      </w:drawing>
    </w:r>
  </w:p>
  <w:p w14:paraId="7D9DC119" w14:textId="77777777" w:rsidR="008C3FA9" w:rsidRPr="009C1CD2" w:rsidRDefault="00281E64" w:rsidP="008C3FA9">
    <w:pPr>
      <w:pStyle w:val="NurText"/>
      <w:spacing w:line="360" w:lineRule="auto"/>
      <w:rPr>
        <w:rFonts w:ascii="Arial" w:eastAsia="MS Mincho" w:hAnsi="Arial" w:cs="Arial"/>
        <w:color w:val="000000"/>
      </w:rPr>
    </w:pPr>
    <w:r>
      <w:rPr>
        <w:rFonts w:ascii="Arial" w:hAnsi="Arial"/>
        <w:color w:val="000000"/>
      </w:rPr>
      <w:t>JULIUS BLUM GmbH, PRESS RELEASE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6C3A79BE"/>
    <w:lvl w:ilvl="0">
      <w:numFmt w:val="bullet"/>
      <w:lvlText w:val="*"/>
      <w:lvlJc w:val="left"/>
    </w:lvl>
  </w:abstractNum>
  <w:abstractNum w:abstractNumId="1" w15:restartNumberingAfterBreak="0">
    <w:nsid w:val="1E420A8D"/>
    <w:multiLevelType w:val="hybridMultilevel"/>
    <w:tmpl w:val="D5FCCD22"/>
    <w:lvl w:ilvl="0" w:tplc="39DCFAA2">
      <w:start w:val="1"/>
      <w:numFmt w:val="bullet"/>
      <w:pStyle w:val="BLList"/>
      <w:lvlText w:val=""/>
      <w:lvlJc w:val="left"/>
      <w:pPr>
        <w:tabs>
          <w:tab w:val="num" w:pos="357"/>
        </w:tabs>
        <w:ind w:left="357" w:hanging="357"/>
      </w:pPr>
      <w:rPr>
        <w:rFonts w:ascii="Webdings" w:hAnsi="Webdings" w:hint="default"/>
        <w:color w:val="FF4207"/>
        <w:spacing w:val="0"/>
        <w:w w:val="100"/>
        <w:position w:val="0"/>
        <w:sz w:val="22"/>
        <w:szCs w:val="22"/>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FC045D4"/>
    <w:multiLevelType w:val="multilevel"/>
    <w:tmpl w:val="20722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7EC72E2"/>
    <w:multiLevelType w:val="multilevel"/>
    <w:tmpl w:val="1DEEBB58"/>
    <w:lvl w:ilvl="0">
      <w:start w:val="1"/>
      <w:numFmt w:val="bullet"/>
      <w:pStyle w:val="Listennummer"/>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B6072D7"/>
    <w:multiLevelType w:val="hybridMultilevel"/>
    <w:tmpl w:val="4B460D48"/>
    <w:lvl w:ilvl="0" w:tplc="CD9423C4">
      <w:start w:val="1"/>
      <w:numFmt w:val="bullet"/>
      <w:pStyle w:val="Aufzhlung1"/>
      <w:lvlText w:val=""/>
      <w:lvlJc w:val="left"/>
      <w:pPr>
        <w:tabs>
          <w:tab w:val="num" w:pos="567"/>
        </w:tabs>
        <w:ind w:left="567" w:hanging="283"/>
      </w:pPr>
      <w:rPr>
        <w:rFonts w:ascii="Wingdings" w:hAnsi="Wingdings" w:hint="default"/>
        <w:color w:val="FF4208"/>
        <w:u w:color="00672C"/>
      </w:rPr>
    </w:lvl>
    <w:lvl w:ilvl="1" w:tplc="3B2671C0">
      <w:start w:val="1"/>
      <w:numFmt w:val="bullet"/>
      <w:lvlText w:val="-"/>
      <w:lvlJc w:val="left"/>
      <w:pPr>
        <w:tabs>
          <w:tab w:val="num" w:pos="1418"/>
        </w:tabs>
        <w:ind w:left="1418" w:hanging="284"/>
      </w:pPr>
      <w:rPr>
        <w:rFonts w:ascii="Courier New" w:hAnsi="Courier New" w:hint="default"/>
        <w:color w:val="FF4208"/>
        <w:u w:color="00672C"/>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D803B8F"/>
    <w:multiLevelType w:val="hybridMultilevel"/>
    <w:tmpl w:val="DAA2199C"/>
    <w:lvl w:ilvl="0" w:tplc="4574E8A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0F31F1B"/>
    <w:multiLevelType w:val="multilevel"/>
    <w:tmpl w:val="26B0B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10E1B7D"/>
    <w:multiLevelType w:val="hybridMultilevel"/>
    <w:tmpl w:val="E95AD4C4"/>
    <w:lvl w:ilvl="0" w:tplc="09E62B70">
      <w:start w:val="3"/>
      <w:numFmt w:val="bullet"/>
      <w:lvlText w:val="-"/>
      <w:lvlJc w:val="left"/>
      <w:pPr>
        <w:ind w:left="720" w:hanging="360"/>
      </w:pPr>
      <w:rPr>
        <w:rFonts w:ascii="Arial" w:eastAsia="MS Mincho"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0792BBF"/>
    <w:multiLevelType w:val="hybridMultilevel"/>
    <w:tmpl w:val="05D078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97B3CAA"/>
    <w:multiLevelType w:val="hybridMultilevel"/>
    <w:tmpl w:val="6BB22628"/>
    <w:lvl w:ilvl="0" w:tplc="BE485EE2">
      <w:numFmt w:val="bullet"/>
      <w:lvlText w:val=""/>
      <w:lvlJc w:val="left"/>
      <w:pPr>
        <w:ind w:left="720" w:hanging="360"/>
      </w:pPr>
      <w:rPr>
        <w:rFonts w:ascii="Symbol" w:eastAsia="MS Mincho"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B455846"/>
    <w:multiLevelType w:val="hybridMultilevel"/>
    <w:tmpl w:val="06A42AB0"/>
    <w:lvl w:ilvl="0" w:tplc="963E40F2">
      <w:numFmt w:val="bullet"/>
      <w:lvlText w:val=""/>
      <w:lvlJc w:val="left"/>
      <w:pPr>
        <w:ind w:left="720" w:hanging="360"/>
      </w:pPr>
      <w:rPr>
        <w:rFonts w:ascii="Symbol" w:eastAsia="MS Mincho"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90000613">
    <w:abstractNumId w:val="1"/>
  </w:num>
  <w:num w:numId="2" w16cid:durableId="1068499665">
    <w:abstractNumId w:val="2"/>
  </w:num>
  <w:num w:numId="3" w16cid:durableId="1235046066">
    <w:abstractNumId w:val="6"/>
  </w:num>
  <w:num w:numId="4" w16cid:durableId="1884827656">
    <w:abstractNumId w:val="4"/>
  </w:num>
  <w:num w:numId="5" w16cid:durableId="334115916">
    <w:abstractNumId w:val="9"/>
  </w:num>
  <w:num w:numId="6" w16cid:durableId="374155917">
    <w:abstractNumId w:val="3"/>
  </w:num>
  <w:num w:numId="7" w16cid:durableId="1945727142">
    <w:abstractNumId w:val="10"/>
  </w:num>
  <w:num w:numId="8" w16cid:durableId="903612783">
    <w:abstractNumId w:val="5"/>
  </w:num>
  <w:num w:numId="9" w16cid:durableId="1359503579">
    <w:abstractNumId w:val="8"/>
  </w:num>
  <w:num w:numId="10" w16cid:durableId="299654787">
    <w:abstractNumId w:val="7"/>
  </w:num>
  <w:num w:numId="11" w16cid:durableId="1722245717">
    <w:abstractNumId w:val="0"/>
    <w:lvlOverride w:ilvl="0">
      <w:lvl w:ilvl="0">
        <w:numFmt w:val="bullet"/>
        <w:lvlText w:val=""/>
        <w:legacy w:legacy="1" w:legacySpace="0" w:legacyIndent="0"/>
        <w:lvlJc w:val="left"/>
        <w:rPr>
          <w:rFonts w:ascii="Symbol" w:hAnsi="Symbol" w:hint="default"/>
          <w:sz w:val="22"/>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61BA"/>
    <w:rsid w:val="00000DA0"/>
    <w:rsid w:val="00001DEB"/>
    <w:rsid w:val="0000581D"/>
    <w:rsid w:val="000112B2"/>
    <w:rsid w:val="00012655"/>
    <w:rsid w:val="00012B11"/>
    <w:rsid w:val="000130BD"/>
    <w:rsid w:val="0001421B"/>
    <w:rsid w:val="000164D0"/>
    <w:rsid w:val="000166B6"/>
    <w:rsid w:val="00017E85"/>
    <w:rsid w:val="000201B2"/>
    <w:rsid w:val="0002030D"/>
    <w:rsid w:val="00020E06"/>
    <w:rsid w:val="00021994"/>
    <w:rsid w:val="0002286A"/>
    <w:rsid w:val="00025BF5"/>
    <w:rsid w:val="00026E1E"/>
    <w:rsid w:val="0003029C"/>
    <w:rsid w:val="00035513"/>
    <w:rsid w:val="0003667E"/>
    <w:rsid w:val="00036CA9"/>
    <w:rsid w:val="000370A9"/>
    <w:rsid w:val="00040576"/>
    <w:rsid w:val="000451AF"/>
    <w:rsid w:val="0004597E"/>
    <w:rsid w:val="0005370C"/>
    <w:rsid w:val="00054A7A"/>
    <w:rsid w:val="00055C68"/>
    <w:rsid w:val="00060405"/>
    <w:rsid w:val="000618DE"/>
    <w:rsid w:val="00063E68"/>
    <w:rsid w:val="00066609"/>
    <w:rsid w:val="00071481"/>
    <w:rsid w:val="00072719"/>
    <w:rsid w:val="00073F37"/>
    <w:rsid w:val="00080F3D"/>
    <w:rsid w:val="00081E54"/>
    <w:rsid w:val="00082ED8"/>
    <w:rsid w:val="000871EE"/>
    <w:rsid w:val="000877AC"/>
    <w:rsid w:val="00091D5A"/>
    <w:rsid w:val="00093AA6"/>
    <w:rsid w:val="00094450"/>
    <w:rsid w:val="0009451F"/>
    <w:rsid w:val="00094A75"/>
    <w:rsid w:val="0009607D"/>
    <w:rsid w:val="00096490"/>
    <w:rsid w:val="000A118C"/>
    <w:rsid w:val="000A258F"/>
    <w:rsid w:val="000A666D"/>
    <w:rsid w:val="000B25D9"/>
    <w:rsid w:val="000B4561"/>
    <w:rsid w:val="000B66ED"/>
    <w:rsid w:val="000B6974"/>
    <w:rsid w:val="000C017E"/>
    <w:rsid w:val="000C2B0E"/>
    <w:rsid w:val="000C30B3"/>
    <w:rsid w:val="000C6430"/>
    <w:rsid w:val="000D1426"/>
    <w:rsid w:val="000D271B"/>
    <w:rsid w:val="000D52CB"/>
    <w:rsid w:val="000E190D"/>
    <w:rsid w:val="000E4A35"/>
    <w:rsid w:val="000E50AB"/>
    <w:rsid w:val="000E55D1"/>
    <w:rsid w:val="000E7CE9"/>
    <w:rsid w:val="000F1912"/>
    <w:rsid w:val="000F5D0F"/>
    <w:rsid w:val="000F5DF4"/>
    <w:rsid w:val="00100891"/>
    <w:rsid w:val="00104C3A"/>
    <w:rsid w:val="001071E4"/>
    <w:rsid w:val="00107F62"/>
    <w:rsid w:val="001107ED"/>
    <w:rsid w:val="001111CA"/>
    <w:rsid w:val="001139FF"/>
    <w:rsid w:val="00113BFF"/>
    <w:rsid w:val="0011674D"/>
    <w:rsid w:val="001179A5"/>
    <w:rsid w:val="00121545"/>
    <w:rsid w:val="0012407F"/>
    <w:rsid w:val="00125FE9"/>
    <w:rsid w:val="001261D4"/>
    <w:rsid w:val="0012680E"/>
    <w:rsid w:val="001307EF"/>
    <w:rsid w:val="00131ED3"/>
    <w:rsid w:val="00134A9D"/>
    <w:rsid w:val="0013553D"/>
    <w:rsid w:val="001362F5"/>
    <w:rsid w:val="00141DD8"/>
    <w:rsid w:val="00142EFE"/>
    <w:rsid w:val="0014324A"/>
    <w:rsid w:val="00143F7B"/>
    <w:rsid w:val="001444E7"/>
    <w:rsid w:val="00144C52"/>
    <w:rsid w:val="00145258"/>
    <w:rsid w:val="00145AB7"/>
    <w:rsid w:val="00157CA2"/>
    <w:rsid w:val="00160E20"/>
    <w:rsid w:val="0016260D"/>
    <w:rsid w:val="001649EA"/>
    <w:rsid w:val="00170E82"/>
    <w:rsid w:val="00173F31"/>
    <w:rsid w:val="001767AF"/>
    <w:rsid w:val="0017791D"/>
    <w:rsid w:val="0018065F"/>
    <w:rsid w:val="00181A3A"/>
    <w:rsid w:val="00184F1C"/>
    <w:rsid w:val="00185259"/>
    <w:rsid w:val="00190019"/>
    <w:rsid w:val="00193FDA"/>
    <w:rsid w:val="00197022"/>
    <w:rsid w:val="0019710B"/>
    <w:rsid w:val="001A01F1"/>
    <w:rsid w:val="001A20C6"/>
    <w:rsid w:val="001A2FC0"/>
    <w:rsid w:val="001A4FAF"/>
    <w:rsid w:val="001A70B8"/>
    <w:rsid w:val="001B2505"/>
    <w:rsid w:val="001B2CDB"/>
    <w:rsid w:val="001B32DA"/>
    <w:rsid w:val="001B3D7A"/>
    <w:rsid w:val="001B4FC1"/>
    <w:rsid w:val="001B65F6"/>
    <w:rsid w:val="001C20AA"/>
    <w:rsid w:val="001C3BB1"/>
    <w:rsid w:val="001C5F30"/>
    <w:rsid w:val="001C7D3E"/>
    <w:rsid w:val="001D0593"/>
    <w:rsid w:val="001D2289"/>
    <w:rsid w:val="001D66D8"/>
    <w:rsid w:val="001E1559"/>
    <w:rsid w:val="001E28A4"/>
    <w:rsid w:val="001E4C00"/>
    <w:rsid w:val="001E517E"/>
    <w:rsid w:val="001F3CF4"/>
    <w:rsid w:val="001F43DB"/>
    <w:rsid w:val="002005EB"/>
    <w:rsid w:val="0020173D"/>
    <w:rsid w:val="00201C50"/>
    <w:rsid w:val="0020598D"/>
    <w:rsid w:val="00205E20"/>
    <w:rsid w:val="002113D9"/>
    <w:rsid w:val="002134C1"/>
    <w:rsid w:val="00213A92"/>
    <w:rsid w:val="002141A1"/>
    <w:rsid w:val="0021420C"/>
    <w:rsid w:val="00216395"/>
    <w:rsid w:val="002169CB"/>
    <w:rsid w:val="00220EE1"/>
    <w:rsid w:val="0022163E"/>
    <w:rsid w:val="00231C41"/>
    <w:rsid w:val="00231E4B"/>
    <w:rsid w:val="00232F95"/>
    <w:rsid w:val="00233AB7"/>
    <w:rsid w:val="00234382"/>
    <w:rsid w:val="00235547"/>
    <w:rsid w:val="002369B8"/>
    <w:rsid w:val="00242008"/>
    <w:rsid w:val="00242D51"/>
    <w:rsid w:val="00243324"/>
    <w:rsid w:val="00244C32"/>
    <w:rsid w:val="002457FB"/>
    <w:rsid w:val="00250454"/>
    <w:rsid w:val="0025244D"/>
    <w:rsid w:val="0025339D"/>
    <w:rsid w:val="002547FF"/>
    <w:rsid w:val="00254FAC"/>
    <w:rsid w:val="00255979"/>
    <w:rsid w:val="00256FF7"/>
    <w:rsid w:val="002605A0"/>
    <w:rsid w:val="00262FEF"/>
    <w:rsid w:val="002639F3"/>
    <w:rsid w:val="00266D1C"/>
    <w:rsid w:val="0027330B"/>
    <w:rsid w:val="00274BAE"/>
    <w:rsid w:val="00274C15"/>
    <w:rsid w:val="00275AB5"/>
    <w:rsid w:val="00276762"/>
    <w:rsid w:val="00277B01"/>
    <w:rsid w:val="00280D28"/>
    <w:rsid w:val="00281E64"/>
    <w:rsid w:val="00287656"/>
    <w:rsid w:val="00287941"/>
    <w:rsid w:val="00293383"/>
    <w:rsid w:val="0029353C"/>
    <w:rsid w:val="002A39EA"/>
    <w:rsid w:val="002A4184"/>
    <w:rsid w:val="002B2ECB"/>
    <w:rsid w:val="002B33D5"/>
    <w:rsid w:val="002B3B7C"/>
    <w:rsid w:val="002B6896"/>
    <w:rsid w:val="002C09D3"/>
    <w:rsid w:val="002C10C6"/>
    <w:rsid w:val="002C1857"/>
    <w:rsid w:val="002C1D0D"/>
    <w:rsid w:val="002C24EC"/>
    <w:rsid w:val="002D42D4"/>
    <w:rsid w:val="002D7395"/>
    <w:rsid w:val="002E21E8"/>
    <w:rsid w:val="002F380B"/>
    <w:rsid w:val="00301E85"/>
    <w:rsid w:val="00304711"/>
    <w:rsid w:val="003066B0"/>
    <w:rsid w:val="003067CE"/>
    <w:rsid w:val="00314A51"/>
    <w:rsid w:val="003169F0"/>
    <w:rsid w:val="0032098F"/>
    <w:rsid w:val="00320FAC"/>
    <w:rsid w:val="003217ED"/>
    <w:rsid w:val="00321BBD"/>
    <w:rsid w:val="00322938"/>
    <w:rsid w:val="00322CB2"/>
    <w:rsid w:val="00326EBE"/>
    <w:rsid w:val="00330812"/>
    <w:rsid w:val="003318FD"/>
    <w:rsid w:val="003320D7"/>
    <w:rsid w:val="00333D5E"/>
    <w:rsid w:val="00334EE7"/>
    <w:rsid w:val="00337B91"/>
    <w:rsid w:val="00342E1E"/>
    <w:rsid w:val="00343217"/>
    <w:rsid w:val="00343415"/>
    <w:rsid w:val="003446C6"/>
    <w:rsid w:val="00344A8B"/>
    <w:rsid w:val="00345522"/>
    <w:rsid w:val="00345E35"/>
    <w:rsid w:val="00346B7E"/>
    <w:rsid w:val="0035106C"/>
    <w:rsid w:val="00351C1B"/>
    <w:rsid w:val="003532AD"/>
    <w:rsid w:val="0035531F"/>
    <w:rsid w:val="00356D9B"/>
    <w:rsid w:val="00357DD1"/>
    <w:rsid w:val="003602B7"/>
    <w:rsid w:val="0036068C"/>
    <w:rsid w:val="003610D3"/>
    <w:rsid w:val="00363B70"/>
    <w:rsid w:val="0036427D"/>
    <w:rsid w:val="003649F8"/>
    <w:rsid w:val="00365163"/>
    <w:rsid w:val="0036527D"/>
    <w:rsid w:val="00366028"/>
    <w:rsid w:val="00366356"/>
    <w:rsid w:val="00372271"/>
    <w:rsid w:val="00372AF9"/>
    <w:rsid w:val="0037501D"/>
    <w:rsid w:val="00376B61"/>
    <w:rsid w:val="0038340B"/>
    <w:rsid w:val="00383FC7"/>
    <w:rsid w:val="00385D30"/>
    <w:rsid w:val="00387A3A"/>
    <w:rsid w:val="00387A63"/>
    <w:rsid w:val="00390449"/>
    <w:rsid w:val="00390657"/>
    <w:rsid w:val="00391FF5"/>
    <w:rsid w:val="0039507C"/>
    <w:rsid w:val="003952D8"/>
    <w:rsid w:val="003974F3"/>
    <w:rsid w:val="003A5C90"/>
    <w:rsid w:val="003B21E8"/>
    <w:rsid w:val="003B2BA5"/>
    <w:rsid w:val="003B5234"/>
    <w:rsid w:val="003B61BB"/>
    <w:rsid w:val="003C103A"/>
    <w:rsid w:val="003C2556"/>
    <w:rsid w:val="003C5548"/>
    <w:rsid w:val="003C6F13"/>
    <w:rsid w:val="003D15CE"/>
    <w:rsid w:val="003D1715"/>
    <w:rsid w:val="003D64E4"/>
    <w:rsid w:val="003D677C"/>
    <w:rsid w:val="003E006B"/>
    <w:rsid w:val="003E0604"/>
    <w:rsid w:val="003E17D7"/>
    <w:rsid w:val="003E2652"/>
    <w:rsid w:val="003E2779"/>
    <w:rsid w:val="003E32DA"/>
    <w:rsid w:val="003E5CAC"/>
    <w:rsid w:val="003E5E07"/>
    <w:rsid w:val="003F0B39"/>
    <w:rsid w:val="003F465A"/>
    <w:rsid w:val="003F68BB"/>
    <w:rsid w:val="0040022C"/>
    <w:rsid w:val="00400CAE"/>
    <w:rsid w:val="0040111E"/>
    <w:rsid w:val="00402D28"/>
    <w:rsid w:val="00403898"/>
    <w:rsid w:val="00405AC6"/>
    <w:rsid w:val="00406734"/>
    <w:rsid w:val="004101CA"/>
    <w:rsid w:val="004113DA"/>
    <w:rsid w:val="0041419F"/>
    <w:rsid w:val="00414705"/>
    <w:rsid w:val="0041498E"/>
    <w:rsid w:val="00416D5A"/>
    <w:rsid w:val="004210D4"/>
    <w:rsid w:val="00425DE2"/>
    <w:rsid w:val="00432B8B"/>
    <w:rsid w:val="00434B2C"/>
    <w:rsid w:val="004358BB"/>
    <w:rsid w:val="00437673"/>
    <w:rsid w:val="004425B0"/>
    <w:rsid w:val="004431AE"/>
    <w:rsid w:val="00445398"/>
    <w:rsid w:val="004459BC"/>
    <w:rsid w:val="00445F9B"/>
    <w:rsid w:val="004472CC"/>
    <w:rsid w:val="00447C2A"/>
    <w:rsid w:val="00454D4F"/>
    <w:rsid w:val="00455CDB"/>
    <w:rsid w:val="00455D71"/>
    <w:rsid w:val="00456F6C"/>
    <w:rsid w:val="00457684"/>
    <w:rsid w:val="00460F91"/>
    <w:rsid w:val="004611F3"/>
    <w:rsid w:val="004620C8"/>
    <w:rsid w:val="00463E90"/>
    <w:rsid w:val="00466557"/>
    <w:rsid w:val="0046736C"/>
    <w:rsid w:val="004701F6"/>
    <w:rsid w:val="00470907"/>
    <w:rsid w:val="00470D80"/>
    <w:rsid w:val="00472730"/>
    <w:rsid w:val="00473A5C"/>
    <w:rsid w:val="0047678B"/>
    <w:rsid w:val="00485467"/>
    <w:rsid w:val="00486B20"/>
    <w:rsid w:val="00487155"/>
    <w:rsid w:val="00487CC2"/>
    <w:rsid w:val="00496525"/>
    <w:rsid w:val="004A2780"/>
    <w:rsid w:val="004A3AA1"/>
    <w:rsid w:val="004A417E"/>
    <w:rsid w:val="004A6547"/>
    <w:rsid w:val="004A676C"/>
    <w:rsid w:val="004A715D"/>
    <w:rsid w:val="004B1E77"/>
    <w:rsid w:val="004B36B8"/>
    <w:rsid w:val="004B5108"/>
    <w:rsid w:val="004B5AFD"/>
    <w:rsid w:val="004B7452"/>
    <w:rsid w:val="004C4A64"/>
    <w:rsid w:val="004D184F"/>
    <w:rsid w:val="004D2C0B"/>
    <w:rsid w:val="004E3CC9"/>
    <w:rsid w:val="004E449C"/>
    <w:rsid w:val="004F238B"/>
    <w:rsid w:val="004F2AAD"/>
    <w:rsid w:val="004F2AC2"/>
    <w:rsid w:val="004F3AAA"/>
    <w:rsid w:val="004F4278"/>
    <w:rsid w:val="004F4326"/>
    <w:rsid w:val="004F77EA"/>
    <w:rsid w:val="005010F7"/>
    <w:rsid w:val="00502020"/>
    <w:rsid w:val="005118B8"/>
    <w:rsid w:val="00515E3E"/>
    <w:rsid w:val="005165A2"/>
    <w:rsid w:val="00516A30"/>
    <w:rsid w:val="00516E34"/>
    <w:rsid w:val="0051769A"/>
    <w:rsid w:val="00517E54"/>
    <w:rsid w:val="00522485"/>
    <w:rsid w:val="005235F7"/>
    <w:rsid w:val="00524ACC"/>
    <w:rsid w:val="00525593"/>
    <w:rsid w:val="0052593A"/>
    <w:rsid w:val="005268AB"/>
    <w:rsid w:val="00526B79"/>
    <w:rsid w:val="00532971"/>
    <w:rsid w:val="005420B8"/>
    <w:rsid w:val="00542386"/>
    <w:rsid w:val="0054368C"/>
    <w:rsid w:val="0054695A"/>
    <w:rsid w:val="005521B4"/>
    <w:rsid w:val="005543AB"/>
    <w:rsid w:val="005605E1"/>
    <w:rsid w:val="00560BEA"/>
    <w:rsid w:val="0056107D"/>
    <w:rsid w:val="00564A42"/>
    <w:rsid w:val="0057176D"/>
    <w:rsid w:val="00573062"/>
    <w:rsid w:val="00573437"/>
    <w:rsid w:val="0057426A"/>
    <w:rsid w:val="00574949"/>
    <w:rsid w:val="0057673C"/>
    <w:rsid w:val="00576DD2"/>
    <w:rsid w:val="00577943"/>
    <w:rsid w:val="00580556"/>
    <w:rsid w:val="00581D96"/>
    <w:rsid w:val="00582A57"/>
    <w:rsid w:val="00585B6C"/>
    <w:rsid w:val="005874B7"/>
    <w:rsid w:val="00587A12"/>
    <w:rsid w:val="005925C7"/>
    <w:rsid w:val="0059342C"/>
    <w:rsid w:val="005A14D7"/>
    <w:rsid w:val="005B02D2"/>
    <w:rsid w:val="005B4AD9"/>
    <w:rsid w:val="005B5367"/>
    <w:rsid w:val="005C0128"/>
    <w:rsid w:val="005C08C8"/>
    <w:rsid w:val="005D0411"/>
    <w:rsid w:val="005D1445"/>
    <w:rsid w:val="005D1987"/>
    <w:rsid w:val="005D19D9"/>
    <w:rsid w:val="005D22EB"/>
    <w:rsid w:val="005D2A7E"/>
    <w:rsid w:val="005D706D"/>
    <w:rsid w:val="005D8C5F"/>
    <w:rsid w:val="005E1AD3"/>
    <w:rsid w:val="005E2448"/>
    <w:rsid w:val="005E4B7C"/>
    <w:rsid w:val="005E6192"/>
    <w:rsid w:val="005E7676"/>
    <w:rsid w:val="005F0892"/>
    <w:rsid w:val="005F2ACB"/>
    <w:rsid w:val="005F5331"/>
    <w:rsid w:val="005F6AF0"/>
    <w:rsid w:val="005F7DA7"/>
    <w:rsid w:val="00600C4D"/>
    <w:rsid w:val="00602C37"/>
    <w:rsid w:val="00607850"/>
    <w:rsid w:val="00610EB9"/>
    <w:rsid w:val="00611371"/>
    <w:rsid w:val="00614E04"/>
    <w:rsid w:val="0061531C"/>
    <w:rsid w:val="00616513"/>
    <w:rsid w:val="00620D99"/>
    <w:rsid w:val="006249FB"/>
    <w:rsid w:val="00630A68"/>
    <w:rsid w:val="00632458"/>
    <w:rsid w:val="00632F4C"/>
    <w:rsid w:val="00636124"/>
    <w:rsid w:val="0063736E"/>
    <w:rsid w:val="006407C1"/>
    <w:rsid w:val="00643BD5"/>
    <w:rsid w:val="00646BEF"/>
    <w:rsid w:val="006571C1"/>
    <w:rsid w:val="00660BD1"/>
    <w:rsid w:val="00661399"/>
    <w:rsid w:val="00664094"/>
    <w:rsid w:val="006711B4"/>
    <w:rsid w:val="0067213E"/>
    <w:rsid w:val="00673A1F"/>
    <w:rsid w:val="0067734F"/>
    <w:rsid w:val="00680532"/>
    <w:rsid w:val="006832EE"/>
    <w:rsid w:val="00687672"/>
    <w:rsid w:val="006876BF"/>
    <w:rsid w:val="0068780E"/>
    <w:rsid w:val="00692E27"/>
    <w:rsid w:val="00693F05"/>
    <w:rsid w:val="006946CE"/>
    <w:rsid w:val="00694E34"/>
    <w:rsid w:val="00695DDA"/>
    <w:rsid w:val="0069613E"/>
    <w:rsid w:val="006A1458"/>
    <w:rsid w:val="006A20B3"/>
    <w:rsid w:val="006A238E"/>
    <w:rsid w:val="006A6013"/>
    <w:rsid w:val="006A769A"/>
    <w:rsid w:val="006B113C"/>
    <w:rsid w:val="006B5B73"/>
    <w:rsid w:val="006B7285"/>
    <w:rsid w:val="006C3E0A"/>
    <w:rsid w:val="006C57B2"/>
    <w:rsid w:val="006C6372"/>
    <w:rsid w:val="006D1481"/>
    <w:rsid w:val="006D32BC"/>
    <w:rsid w:val="006D5611"/>
    <w:rsid w:val="006D564C"/>
    <w:rsid w:val="006E01E6"/>
    <w:rsid w:val="006E07D3"/>
    <w:rsid w:val="006E2020"/>
    <w:rsid w:val="006F4D8C"/>
    <w:rsid w:val="006F4E44"/>
    <w:rsid w:val="006F52C2"/>
    <w:rsid w:val="007016A2"/>
    <w:rsid w:val="007021A0"/>
    <w:rsid w:val="00703BED"/>
    <w:rsid w:val="007047C1"/>
    <w:rsid w:val="00705BB6"/>
    <w:rsid w:val="00707F73"/>
    <w:rsid w:val="00710423"/>
    <w:rsid w:val="00710962"/>
    <w:rsid w:val="00710D2E"/>
    <w:rsid w:val="0071179E"/>
    <w:rsid w:val="00717F04"/>
    <w:rsid w:val="007212D6"/>
    <w:rsid w:val="007212FE"/>
    <w:rsid w:val="007216B3"/>
    <w:rsid w:val="007218ED"/>
    <w:rsid w:val="0072266A"/>
    <w:rsid w:val="0072444C"/>
    <w:rsid w:val="00726E52"/>
    <w:rsid w:val="0073057E"/>
    <w:rsid w:val="00732CB2"/>
    <w:rsid w:val="00740A74"/>
    <w:rsid w:val="00740F82"/>
    <w:rsid w:val="00742F8C"/>
    <w:rsid w:val="007456AA"/>
    <w:rsid w:val="0074648A"/>
    <w:rsid w:val="00746885"/>
    <w:rsid w:val="00751C62"/>
    <w:rsid w:val="0075496B"/>
    <w:rsid w:val="007579F6"/>
    <w:rsid w:val="00757D1F"/>
    <w:rsid w:val="0076508D"/>
    <w:rsid w:val="0077039C"/>
    <w:rsid w:val="0077184B"/>
    <w:rsid w:val="00771880"/>
    <w:rsid w:val="00772455"/>
    <w:rsid w:val="00775BEE"/>
    <w:rsid w:val="007808A3"/>
    <w:rsid w:val="0078099F"/>
    <w:rsid w:val="00783276"/>
    <w:rsid w:val="007849E2"/>
    <w:rsid w:val="00785F46"/>
    <w:rsid w:val="00791417"/>
    <w:rsid w:val="0079164D"/>
    <w:rsid w:val="00792167"/>
    <w:rsid w:val="007948E5"/>
    <w:rsid w:val="0079580C"/>
    <w:rsid w:val="007A20E4"/>
    <w:rsid w:val="007A2835"/>
    <w:rsid w:val="007A34C1"/>
    <w:rsid w:val="007A649C"/>
    <w:rsid w:val="007B10B1"/>
    <w:rsid w:val="007B1D3E"/>
    <w:rsid w:val="007B1F96"/>
    <w:rsid w:val="007B2B75"/>
    <w:rsid w:val="007B6484"/>
    <w:rsid w:val="007B7051"/>
    <w:rsid w:val="007B7F5C"/>
    <w:rsid w:val="007C29F9"/>
    <w:rsid w:val="007C74C6"/>
    <w:rsid w:val="007C77DF"/>
    <w:rsid w:val="007D2DE3"/>
    <w:rsid w:val="007D4156"/>
    <w:rsid w:val="007D7E83"/>
    <w:rsid w:val="007E0018"/>
    <w:rsid w:val="007E60F1"/>
    <w:rsid w:val="007E676D"/>
    <w:rsid w:val="007E7569"/>
    <w:rsid w:val="007F055F"/>
    <w:rsid w:val="007F18CF"/>
    <w:rsid w:val="007F4B75"/>
    <w:rsid w:val="007F528D"/>
    <w:rsid w:val="007F61A6"/>
    <w:rsid w:val="007F638F"/>
    <w:rsid w:val="007F73CB"/>
    <w:rsid w:val="00800D4F"/>
    <w:rsid w:val="00801980"/>
    <w:rsid w:val="0080571B"/>
    <w:rsid w:val="008116E2"/>
    <w:rsid w:val="008130BC"/>
    <w:rsid w:val="00822603"/>
    <w:rsid w:val="00830ECD"/>
    <w:rsid w:val="00831A9A"/>
    <w:rsid w:val="0083204D"/>
    <w:rsid w:val="008331B4"/>
    <w:rsid w:val="0083331A"/>
    <w:rsid w:val="00833452"/>
    <w:rsid w:val="00833EE6"/>
    <w:rsid w:val="00834D33"/>
    <w:rsid w:val="00835027"/>
    <w:rsid w:val="0083708D"/>
    <w:rsid w:val="00842903"/>
    <w:rsid w:val="00844AF8"/>
    <w:rsid w:val="00852AFB"/>
    <w:rsid w:val="00854671"/>
    <w:rsid w:val="00854F4C"/>
    <w:rsid w:val="00855BD1"/>
    <w:rsid w:val="0086091A"/>
    <w:rsid w:val="00862D52"/>
    <w:rsid w:val="00863390"/>
    <w:rsid w:val="008713B0"/>
    <w:rsid w:val="00873AA4"/>
    <w:rsid w:val="00875112"/>
    <w:rsid w:val="008756A3"/>
    <w:rsid w:val="00881400"/>
    <w:rsid w:val="008843AF"/>
    <w:rsid w:val="00884A57"/>
    <w:rsid w:val="00887CA1"/>
    <w:rsid w:val="00895E2D"/>
    <w:rsid w:val="0089606D"/>
    <w:rsid w:val="008965D8"/>
    <w:rsid w:val="008A2FEE"/>
    <w:rsid w:val="008A34B7"/>
    <w:rsid w:val="008A57E8"/>
    <w:rsid w:val="008A755C"/>
    <w:rsid w:val="008B06BC"/>
    <w:rsid w:val="008B420E"/>
    <w:rsid w:val="008B64B4"/>
    <w:rsid w:val="008B7F34"/>
    <w:rsid w:val="008C359A"/>
    <w:rsid w:val="008C36A2"/>
    <w:rsid w:val="008C3FA9"/>
    <w:rsid w:val="008C446C"/>
    <w:rsid w:val="008C6BB0"/>
    <w:rsid w:val="008D5AC1"/>
    <w:rsid w:val="008D7517"/>
    <w:rsid w:val="008E2C51"/>
    <w:rsid w:val="008E4462"/>
    <w:rsid w:val="008E5703"/>
    <w:rsid w:val="008E662C"/>
    <w:rsid w:val="008E7B24"/>
    <w:rsid w:val="008F0846"/>
    <w:rsid w:val="008F10A9"/>
    <w:rsid w:val="00900099"/>
    <w:rsid w:val="00900592"/>
    <w:rsid w:val="009005B9"/>
    <w:rsid w:val="0090127D"/>
    <w:rsid w:val="009049C7"/>
    <w:rsid w:val="00904A73"/>
    <w:rsid w:val="009059A6"/>
    <w:rsid w:val="00905E13"/>
    <w:rsid w:val="009068E5"/>
    <w:rsid w:val="00906E6B"/>
    <w:rsid w:val="009108DE"/>
    <w:rsid w:val="0091215C"/>
    <w:rsid w:val="009149BB"/>
    <w:rsid w:val="00923D47"/>
    <w:rsid w:val="009244F0"/>
    <w:rsid w:val="009252F7"/>
    <w:rsid w:val="00925D40"/>
    <w:rsid w:val="009270DE"/>
    <w:rsid w:val="00934142"/>
    <w:rsid w:val="00941BDA"/>
    <w:rsid w:val="009450CA"/>
    <w:rsid w:val="00945CDB"/>
    <w:rsid w:val="009508A0"/>
    <w:rsid w:val="009551C1"/>
    <w:rsid w:val="00955285"/>
    <w:rsid w:val="00962CE5"/>
    <w:rsid w:val="009640E3"/>
    <w:rsid w:val="009644BF"/>
    <w:rsid w:val="009659A6"/>
    <w:rsid w:val="00965CC5"/>
    <w:rsid w:val="0097062C"/>
    <w:rsid w:val="009739AC"/>
    <w:rsid w:val="0097427A"/>
    <w:rsid w:val="00974CED"/>
    <w:rsid w:val="00975DCC"/>
    <w:rsid w:val="00977158"/>
    <w:rsid w:val="009807A7"/>
    <w:rsid w:val="00982EBF"/>
    <w:rsid w:val="00983872"/>
    <w:rsid w:val="00983F95"/>
    <w:rsid w:val="00984AD2"/>
    <w:rsid w:val="00986794"/>
    <w:rsid w:val="009875C0"/>
    <w:rsid w:val="00990B80"/>
    <w:rsid w:val="00992F54"/>
    <w:rsid w:val="00997022"/>
    <w:rsid w:val="009A01F9"/>
    <w:rsid w:val="009B3A39"/>
    <w:rsid w:val="009B3EFC"/>
    <w:rsid w:val="009B409F"/>
    <w:rsid w:val="009C0940"/>
    <w:rsid w:val="009C1B46"/>
    <w:rsid w:val="009C1CD2"/>
    <w:rsid w:val="009C4735"/>
    <w:rsid w:val="009C52EF"/>
    <w:rsid w:val="009C71CB"/>
    <w:rsid w:val="009D142E"/>
    <w:rsid w:val="009D26EF"/>
    <w:rsid w:val="009D2E0A"/>
    <w:rsid w:val="009D77BA"/>
    <w:rsid w:val="009D7E4E"/>
    <w:rsid w:val="009E18DB"/>
    <w:rsid w:val="009E261F"/>
    <w:rsid w:val="009E33F3"/>
    <w:rsid w:val="009E34BE"/>
    <w:rsid w:val="009E4F21"/>
    <w:rsid w:val="009E5101"/>
    <w:rsid w:val="009E5B48"/>
    <w:rsid w:val="009F0B90"/>
    <w:rsid w:val="009F36BD"/>
    <w:rsid w:val="009F6344"/>
    <w:rsid w:val="009F6FE6"/>
    <w:rsid w:val="00A0495C"/>
    <w:rsid w:val="00A04D48"/>
    <w:rsid w:val="00A057CA"/>
    <w:rsid w:val="00A05CD1"/>
    <w:rsid w:val="00A06F32"/>
    <w:rsid w:val="00A10172"/>
    <w:rsid w:val="00A1199C"/>
    <w:rsid w:val="00A154EC"/>
    <w:rsid w:val="00A16E1F"/>
    <w:rsid w:val="00A21A0D"/>
    <w:rsid w:val="00A248FB"/>
    <w:rsid w:val="00A24B3C"/>
    <w:rsid w:val="00A336EB"/>
    <w:rsid w:val="00A35CEE"/>
    <w:rsid w:val="00A3653F"/>
    <w:rsid w:val="00A36A2C"/>
    <w:rsid w:val="00A37AEF"/>
    <w:rsid w:val="00A42D0D"/>
    <w:rsid w:val="00A4542A"/>
    <w:rsid w:val="00A465AC"/>
    <w:rsid w:val="00A46705"/>
    <w:rsid w:val="00A4718C"/>
    <w:rsid w:val="00A612D3"/>
    <w:rsid w:val="00A66FA6"/>
    <w:rsid w:val="00A70A63"/>
    <w:rsid w:val="00A72895"/>
    <w:rsid w:val="00A73898"/>
    <w:rsid w:val="00A73E75"/>
    <w:rsid w:val="00A7457A"/>
    <w:rsid w:val="00A74B54"/>
    <w:rsid w:val="00A7710E"/>
    <w:rsid w:val="00A77206"/>
    <w:rsid w:val="00A77B63"/>
    <w:rsid w:val="00A815E7"/>
    <w:rsid w:val="00A8263F"/>
    <w:rsid w:val="00A83C54"/>
    <w:rsid w:val="00A84C9D"/>
    <w:rsid w:val="00A857B8"/>
    <w:rsid w:val="00A93542"/>
    <w:rsid w:val="00A93FF5"/>
    <w:rsid w:val="00A94E23"/>
    <w:rsid w:val="00A95522"/>
    <w:rsid w:val="00A95652"/>
    <w:rsid w:val="00A96F89"/>
    <w:rsid w:val="00A97470"/>
    <w:rsid w:val="00A97666"/>
    <w:rsid w:val="00A97A28"/>
    <w:rsid w:val="00AA0BC3"/>
    <w:rsid w:val="00AA2120"/>
    <w:rsid w:val="00AA2F1D"/>
    <w:rsid w:val="00AA3410"/>
    <w:rsid w:val="00AA3F8A"/>
    <w:rsid w:val="00AA6FBE"/>
    <w:rsid w:val="00AA710B"/>
    <w:rsid w:val="00AB1FB3"/>
    <w:rsid w:val="00AB2DF8"/>
    <w:rsid w:val="00AB3E53"/>
    <w:rsid w:val="00AB480F"/>
    <w:rsid w:val="00AB506A"/>
    <w:rsid w:val="00AB652F"/>
    <w:rsid w:val="00AB6CA5"/>
    <w:rsid w:val="00AC082B"/>
    <w:rsid w:val="00AC2EC7"/>
    <w:rsid w:val="00AC60B0"/>
    <w:rsid w:val="00AD0361"/>
    <w:rsid w:val="00AD166C"/>
    <w:rsid w:val="00AD2DE0"/>
    <w:rsid w:val="00AD3A07"/>
    <w:rsid w:val="00AD5BF3"/>
    <w:rsid w:val="00AE2821"/>
    <w:rsid w:val="00AE554B"/>
    <w:rsid w:val="00AF1615"/>
    <w:rsid w:val="00AF3134"/>
    <w:rsid w:val="00AF66C9"/>
    <w:rsid w:val="00B00103"/>
    <w:rsid w:val="00B02F11"/>
    <w:rsid w:val="00B03B71"/>
    <w:rsid w:val="00B05D8E"/>
    <w:rsid w:val="00B06664"/>
    <w:rsid w:val="00B073D0"/>
    <w:rsid w:val="00B10559"/>
    <w:rsid w:val="00B112A8"/>
    <w:rsid w:val="00B12054"/>
    <w:rsid w:val="00B158E8"/>
    <w:rsid w:val="00B160A2"/>
    <w:rsid w:val="00B1639B"/>
    <w:rsid w:val="00B16860"/>
    <w:rsid w:val="00B23201"/>
    <w:rsid w:val="00B26810"/>
    <w:rsid w:val="00B26E9C"/>
    <w:rsid w:val="00B317DF"/>
    <w:rsid w:val="00B36B6B"/>
    <w:rsid w:val="00B40576"/>
    <w:rsid w:val="00B4150D"/>
    <w:rsid w:val="00B44E8D"/>
    <w:rsid w:val="00B453E2"/>
    <w:rsid w:val="00B45DF5"/>
    <w:rsid w:val="00B47AEC"/>
    <w:rsid w:val="00B500A1"/>
    <w:rsid w:val="00B55B53"/>
    <w:rsid w:val="00B56B54"/>
    <w:rsid w:val="00B57DBF"/>
    <w:rsid w:val="00B633C0"/>
    <w:rsid w:val="00B63D0A"/>
    <w:rsid w:val="00B66222"/>
    <w:rsid w:val="00B66D1D"/>
    <w:rsid w:val="00B67EB0"/>
    <w:rsid w:val="00B70CD9"/>
    <w:rsid w:val="00B71982"/>
    <w:rsid w:val="00B71C9C"/>
    <w:rsid w:val="00B72E4B"/>
    <w:rsid w:val="00B765E3"/>
    <w:rsid w:val="00B76769"/>
    <w:rsid w:val="00B76A24"/>
    <w:rsid w:val="00B8036A"/>
    <w:rsid w:val="00B80770"/>
    <w:rsid w:val="00B8149D"/>
    <w:rsid w:val="00B82BBF"/>
    <w:rsid w:val="00B82C45"/>
    <w:rsid w:val="00B83213"/>
    <w:rsid w:val="00B83474"/>
    <w:rsid w:val="00B85133"/>
    <w:rsid w:val="00B86FFE"/>
    <w:rsid w:val="00B902A7"/>
    <w:rsid w:val="00B906D5"/>
    <w:rsid w:val="00B91342"/>
    <w:rsid w:val="00B92F4B"/>
    <w:rsid w:val="00B93FBC"/>
    <w:rsid w:val="00B9460F"/>
    <w:rsid w:val="00BA54B1"/>
    <w:rsid w:val="00BB07E3"/>
    <w:rsid w:val="00BB1126"/>
    <w:rsid w:val="00BC2D47"/>
    <w:rsid w:val="00BC3ED7"/>
    <w:rsid w:val="00BC6842"/>
    <w:rsid w:val="00BC6EFD"/>
    <w:rsid w:val="00BC7A34"/>
    <w:rsid w:val="00BC7E01"/>
    <w:rsid w:val="00BD1D0B"/>
    <w:rsid w:val="00BD43CD"/>
    <w:rsid w:val="00BD498B"/>
    <w:rsid w:val="00BD5A81"/>
    <w:rsid w:val="00BE05A7"/>
    <w:rsid w:val="00BE1A83"/>
    <w:rsid w:val="00BE3703"/>
    <w:rsid w:val="00BE4FF7"/>
    <w:rsid w:val="00BE6F74"/>
    <w:rsid w:val="00BE7124"/>
    <w:rsid w:val="00BE7370"/>
    <w:rsid w:val="00BE7578"/>
    <w:rsid w:val="00BF07A0"/>
    <w:rsid w:val="00BF08EC"/>
    <w:rsid w:val="00BF1557"/>
    <w:rsid w:val="00BF3EBC"/>
    <w:rsid w:val="00BF44EC"/>
    <w:rsid w:val="00BF4B9C"/>
    <w:rsid w:val="00BF4C99"/>
    <w:rsid w:val="00BF5465"/>
    <w:rsid w:val="00BF64AD"/>
    <w:rsid w:val="00BF67E1"/>
    <w:rsid w:val="00C03066"/>
    <w:rsid w:val="00C03DED"/>
    <w:rsid w:val="00C0649F"/>
    <w:rsid w:val="00C06D7E"/>
    <w:rsid w:val="00C0706F"/>
    <w:rsid w:val="00C1193D"/>
    <w:rsid w:val="00C124FE"/>
    <w:rsid w:val="00C15DB9"/>
    <w:rsid w:val="00C20D70"/>
    <w:rsid w:val="00C21CE5"/>
    <w:rsid w:val="00C242A3"/>
    <w:rsid w:val="00C24CD0"/>
    <w:rsid w:val="00C26FBB"/>
    <w:rsid w:val="00C27CDC"/>
    <w:rsid w:val="00C35F64"/>
    <w:rsid w:val="00C36BF5"/>
    <w:rsid w:val="00C43FA2"/>
    <w:rsid w:val="00C451C8"/>
    <w:rsid w:val="00C4532E"/>
    <w:rsid w:val="00C47104"/>
    <w:rsid w:val="00C47D71"/>
    <w:rsid w:val="00C5143A"/>
    <w:rsid w:val="00C554EB"/>
    <w:rsid w:val="00C572A0"/>
    <w:rsid w:val="00C57751"/>
    <w:rsid w:val="00C64111"/>
    <w:rsid w:val="00C656D3"/>
    <w:rsid w:val="00C66E5B"/>
    <w:rsid w:val="00C66E6D"/>
    <w:rsid w:val="00C6725F"/>
    <w:rsid w:val="00C70047"/>
    <w:rsid w:val="00C72A20"/>
    <w:rsid w:val="00C73619"/>
    <w:rsid w:val="00C73A73"/>
    <w:rsid w:val="00C74A6B"/>
    <w:rsid w:val="00C76737"/>
    <w:rsid w:val="00C76DCF"/>
    <w:rsid w:val="00C81C59"/>
    <w:rsid w:val="00C85843"/>
    <w:rsid w:val="00C861BA"/>
    <w:rsid w:val="00C86433"/>
    <w:rsid w:val="00C871CC"/>
    <w:rsid w:val="00C9078B"/>
    <w:rsid w:val="00C90FD2"/>
    <w:rsid w:val="00C964CF"/>
    <w:rsid w:val="00CA200E"/>
    <w:rsid w:val="00CA485A"/>
    <w:rsid w:val="00CA49DB"/>
    <w:rsid w:val="00CA703F"/>
    <w:rsid w:val="00CB09A1"/>
    <w:rsid w:val="00CB12EF"/>
    <w:rsid w:val="00CB216F"/>
    <w:rsid w:val="00CB2FB7"/>
    <w:rsid w:val="00CC60C3"/>
    <w:rsid w:val="00CC6DA7"/>
    <w:rsid w:val="00CC7E37"/>
    <w:rsid w:val="00CD36CF"/>
    <w:rsid w:val="00CD3E3B"/>
    <w:rsid w:val="00CD48FD"/>
    <w:rsid w:val="00CE08B7"/>
    <w:rsid w:val="00CE1DB5"/>
    <w:rsid w:val="00CE3170"/>
    <w:rsid w:val="00CE3436"/>
    <w:rsid w:val="00CE4671"/>
    <w:rsid w:val="00CE520C"/>
    <w:rsid w:val="00CE5873"/>
    <w:rsid w:val="00CF2BEC"/>
    <w:rsid w:val="00CF30DF"/>
    <w:rsid w:val="00CF4ACD"/>
    <w:rsid w:val="00CF6FBD"/>
    <w:rsid w:val="00CF7F1F"/>
    <w:rsid w:val="00D01A83"/>
    <w:rsid w:val="00D01DA5"/>
    <w:rsid w:val="00D031B4"/>
    <w:rsid w:val="00D03239"/>
    <w:rsid w:val="00D05A5E"/>
    <w:rsid w:val="00D10D8E"/>
    <w:rsid w:val="00D12A58"/>
    <w:rsid w:val="00D15C46"/>
    <w:rsid w:val="00D15ED9"/>
    <w:rsid w:val="00D20086"/>
    <w:rsid w:val="00D21915"/>
    <w:rsid w:val="00D21B1C"/>
    <w:rsid w:val="00D21D4E"/>
    <w:rsid w:val="00D2626B"/>
    <w:rsid w:val="00D32FBA"/>
    <w:rsid w:val="00D344B5"/>
    <w:rsid w:val="00D363F8"/>
    <w:rsid w:val="00D36689"/>
    <w:rsid w:val="00D37EC2"/>
    <w:rsid w:val="00D37F14"/>
    <w:rsid w:val="00D40D81"/>
    <w:rsid w:val="00D41CC2"/>
    <w:rsid w:val="00D41CF6"/>
    <w:rsid w:val="00D426D9"/>
    <w:rsid w:val="00D42B6F"/>
    <w:rsid w:val="00D42DFB"/>
    <w:rsid w:val="00D43121"/>
    <w:rsid w:val="00D43430"/>
    <w:rsid w:val="00D44338"/>
    <w:rsid w:val="00D44EF4"/>
    <w:rsid w:val="00D47356"/>
    <w:rsid w:val="00D474D5"/>
    <w:rsid w:val="00D603BF"/>
    <w:rsid w:val="00D62D7F"/>
    <w:rsid w:val="00D64220"/>
    <w:rsid w:val="00D65D7E"/>
    <w:rsid w:val="00D67AC1"/>
    <w:rsid w:val="00D70157"/>
    <w:rsid w:val="00D70CC2"/>
    <w:rsid w:val="00D728CC"/>
    <w:rsid w:val="00D75AB9"/>
    <w:rsid w:val="00D763BB"/>
    <w:rsid w:val="00D778D3"/>
    <w:rsid w:val="00D805F5"/>
    <w:rsid w:val="00D80DB5"/>
    <w:rsid w:val="00D84D7F"/>
    <w:rsid w:val="00D87395"/>
    <w:rsid w:val="00D87626"/>
    <w:rsid w:val="00D93987"/>
    <w:rsid w:val="00DA0276"/>
    <w:rsid w:val="00DA03D2"/>
    <w:rsid w:val="00DA056C"/>
    <w:rsid w:val="00DA230A"/>
    <w:rsid w:val="00DA2E3E"/>
    <w:rsid w:val="00DA2F67"/>
    <w:rsid w:val="00DA6235"/>
    <w:rsid w:val="00DB1400"/>
    <w:rsid w:val="00DB4AC0"/>
    <w:rsid w:val="00DC1E1A"/>
    <w:rsid w:val="00DC3255"/>
    <w:rsid w:val="00DD21D6"/>
    <w:rsid w:val="00DD24B9"/>
    <w:rsid w:val="00DE0AEE"/>
    <w:rsid w:val="00DE17F9"/>
    <w:rsid w:val="00DE410D"/>
    <w:rsid w:val="00DE70A0"/>
    <w:rsid w:val="00DE7321"/>
    <w:rsid w:val="00DE7CB7"/>
    <w:rsid w:val="00DF1111"/>
    <w:rsid w:val="00DF344C"/>
    <w:rsid w:val="00DF39E3"/>
    <w:rsid w:val="00E000CF"/>
    <w:rsid w:val="00E03187"/>
    <w:rsid w:val="00E036E1"/>
    <w:rsid w:val="00E1128E"/>
    <w:rsid w:val="00E137DA"/>
    <w:rsid w:val="00E16637"/>
    <w:rsid w:val="00E211B8"/>
    <w:rsid w:val="00E227AF"/>
    <w:rsid w:val="00E23304"/>
    <w:rsid w:val="00E24131"/>
    <w:rsid w:val="00E24E90"/>
    <w:rsid w:val="00E25C5D"/>
    <w:rsid w:val="00E33F4D"/>
    <w:rsid w:val="00E34073"/>
    <w:rsid w:val="00E36B67"/>
    <w:rsid w:val="00E4181E"/>
    <w:rsid w:val="00E42F89"/>
    <w:rsid w:val="00E432BD"/>
    <w:rsid w:val="00E43C47"/>
    <w:rsid w:val="00E4433A"/>
    <w:rsid w:val="00E4495F"/>
    <w:rsid w:val="00E45D3D"/>
    <w:rsid w:val="00E46CE3"/>
    <w:rsid w:val="00E47119"/>
    <w:rsid w:val="00E4731D"/>
    <w:rsid w:val="00E5051B"/>
    <w:rsid w:val="00E52F30"/>
    <w:rsid w:val="00E543D3"/>
    <w:rsid w:val="00E55C1A"/>
    <w:rsid w:val="00E5703F"/>
    <w:rsid w:val="00E57327"/>
    <w:rsid w:val="00E678BB"/>
    <w:rsid w:val="00E702A0"/>
    <w:rsid w:val="00E70988"/>
    <w:rsid w:val="00E75F95"/>
    <w:rsid w:val="00E76F7F"/>
    <w:rsid w:val="00E800AF"/>
    <w:rsid w:val="00E84A34"/>
    <w:rsid w:val="00E87627"/>
    <w:rsid w:val="00E90270"/>
    <w:rsid w:val="00E913BB"/>
    <w:rsid w:val="00E91417"/>
    <w:rsid w:val="00E93123"/>
    <w:rsid w:val="00E94FE1"/>
    <w:rsid w:val="00E95758"/>
    <w:rsid w:val="00EA17D9"/>
    <w:rsid w:val="00EA2163"/>
    <w:rsid w:val="00EA372F"/>
    <w:rsid w:val="00EA59EA"/>
    <w:rsid w:val="00EA7E28"/>
    <w:rsid w:val="00EA7F48"/>
    <w:rsid w:val="00EB4799"/>
    <w:rsid w:val="00EB6F48"/>
    <w:rsid w:val="00EC01E6"/>
    <w:rsid w:val="00EC0A82"/>
    <w:rsid w:val="00EC112F"/>
    <w:rsid w:val="00EC1B52"/>
    <w:rsid w:val="00EC2E78"/>
    <w:rsid w:val="00EC43F5"/>
    <w:rsid w:val="00EC7182"/>
    <w:rsid w:val="00ED169A"/>
    <w:rsid w:val="00ED2563"/>
    <w:rsid w:val="00ED4CE5"/>
    <w:rsid w:val="00ED530C"/>
    <w:rsid w:val="00ED54A3"/>
    <w:rsid w:val="00ED57DD"/>
    <w:rsid w:val="00ED6F84"/>
    <w:rsid w:val="00EE0B1C"/>
    <w:rsid w:val="00EE2745"/>
    <w:rsid w:val="00EE7EA4"/>
    <w:rsid w:val="00EF013D"/>
    <w:rsid w:val="00EF09FF"/>
    <w:rsid w:val="00EF50A6"/>
    <w:rsid w:val="00F01580"/>
    <w:rsid w:val="00F018DD"/>
    <w:rsid w:val="00F01CDD"/>
    <w:rsid w:val="00F02034"/>
    <w:rsid w:val="00F02FCD"/>
    <w:rsid w:val="00F042A2"/>
    <w:rsid w:val="00F060D3"/>
    <w:rsid w:val="00F06EF3"/>
    <w:rsid w:val="00F10603"/>
    <w:rsid w:val="00F11C7A"/>
    <w:rsid w:val="00F13A50"/>
    <w:rsid w:val="00F14059"/>
    <w:rsid w:val="00F15FB8"/>
    <w:rsid w:val="00F16BEB"/>
    <w:rsid w:val="00F200CA"/>
    <w:rsid w:val="00F20DFE"/>
    <w:rsid w:val="00F21361"/>
    <w:rsid w:val="00F21432"/>
    <w:rsid w:val="00F272B6"/>
    <w:rsid w:val="00F307BE"/>
    <w:rsid w:val="00F338F0"/>
    <w:rsid w:val="00F33E3B"/>
    <w:rsid w:val="00F36158"/>
    <w:rsid w:val="00F40F5C"/>
    <w:rsid w:val="00F41F66"/>
    <w:rsid w:val="00F43ABF"/>
    <w:rsid w:val="00F460ED"/>
    <w:rsid w:val="00F4698C"/>
    <w:rsid w:val="00F47E6F"/>
    <w:rsid w:val="00F50D52"/>
    <w:rsid w:val="00F57FDC"/>
    <w:rsid w:val="00F63222"/>
    <w:rsid w:val="00F63F8D"/>
    <w:rsid w:val="00F6741E"/>
    <w:rsid w:val="00F70ACA"/>
    <w:rsid w:val="00F734D2"/>
    <w:rsid w:val="00F77502"/>
    <w:rsid w:val="00F80DBF"/>
    <w:rsid w:val="00F81AA9"/>
    <w:rsid w:val="00F87C84"/>
    <w:rsid w:val="00F90480"/>
    <w:rsid w:val="00F90875"/>
    <w:rsid w:val="00F91E26"/>
    <w:rsid w:val="00F93A16"/>
    <w:rsid w:val="00F93B2D"/>
    <w:rsid w:val="00F96CF0"/>
    <w:rsid w:val="00FA61FA"/>
    <w:rsid w:val="00FA7337"/>
    <w:rsid w:val="00FB14AF"/>
    <w:rsid w:val="00FB2429"/>
    <w:rsid w:val="00FB60DF"/>
    <w:rsid w:val="00FB6538"/>
    <w:rsid w:val="00FB762F"/>
    <w:rsid w:val="00FC1F73"/>
    <w:rsid w:val="00FC2EA3"/>
    <w:rsid w:val="00FC529F"/>
    <w:rsid w:val="00FC65B4"/>
    <w:rsid w:val="00FD05C3"/>
    <w:rsid w:val="00FD077A"/>
    <w:rsid w:val="00FD0E11"/>
    <w:rsid w:val="00FD36BD"/>
    <w:rsid w:val="00FD4CAD"/>
    <w:rsid w:val="00FD680A"/>
    <w:rsid w:val="00FD7B8A"/>
    <w:rsid w:val="00FE21CF"/>
    <w:rsid w:val="00FE539F"/>
    <w:rsid w:val="00FE6BF9"/>
    <w:rsid w:val="00FE748C"/>
    <w:rsid w:val="00FF1CBF"/>
    <w:rsid w:val="00FF3189"/>
    <w:rsid w:val="00FF38CB"/>
    <w:rsid w:val="00FF553F"/>
    <w:rsid w:val="00FF5E82"/>
    <w:rsid w:val="00FF5F86"/>
    <w:rsid w:val="02A1CC8D"/>
    <w:rsid w:val="05511AD0"/>
    <w:rsid w:val="06727A03"/>
    <w:rsid w:val="0B911143"/>
    <w:rsid w:val="0C4A0045"/>
    <w:rsid w:val="0C78BD55"/>
    <w:rsid w:val="11D54064"/>
    <w:rsid w:val="13DA048F"/>
    <w:rsid w:val="1488F33B"/>
    <w:rsid w:val="19D7F3FF"/>
    <w:rsid w:val="1A56E4EC"/>
    <w:rsid w:val="1D17070A"/>
    <w:rsid w:val="1D203C45"/>
    <w:rsid w:val="1F0BB532"/>
    <w:rsid w:val="2019342D"/>
    <w:rsid w:val="202FF929"/>
    <w:rsid w:val="207958D2"/>
    <w:rsid w:val="216CFD63"/>
    <w:rsid w:val="21BD52BC"/>
    <w:rsid w:val="223249A6"/>
    <w:rsid w:val="223D9EB8"/>
    <w:rsid w:val="249ADF2C"/>
    <w:rsid w:val="2570A721"/>
    <w:rsid w:val="268C59FA"/>
    <w:rsid w:val="29985E25"/>
    <w:rsid w:val="2A2DFD03"/>
    <w:rsid w:val="2C26418E"/>
    <w:rsid w:val="2DC70D6E"/>
    <w:rsid w:val="342F2C5A"/>
    <w:rsid w:val="34B82198"/>
    <w:rsid w:val="365D953D"/>
    <w:rsid w:val="3668F2B6"/>
    <w:rsid w:val="391AC06D"/>
    <w:rsid w:val="39F9BA84"/>
    <w:rsid w:val="3AECBA1A"/>
    <w:rsid w:val="3B30A564"/>
    <w:rsid w:val="3BB78190"/>
    <w:rsid w:val="3BD3235E"/>
    <w:rsid w:val="3C7332E7"/>
    <w:rsid w:val="3D8FB067"/>
    <w:rsid w:val="3E8BC8A5"/>
    <w:rsid w:val="3F436C29"/>
    <w:rsid w:val="4245FF8C"/>
    <w:rsid w:val="43174816"/>
    <w:rsid w:val="45E46BE1"/>
    <w:rsid w:val="46361987"/>
    <w:rsid w:val="481315DB"/>
    <w:rsid w:val="49F2999D"/>
    <w:rsid w:val="4B47F1B1"/>
    <w:rsid w:val="4B502BBF"/>
    <w:rsid w:val="4B7F5C6F"/>
    <w:rsid w:val="4F52A810"/>
    <w:rsid w:val="529C7FC0"/>
    <w:rsid w:val="54B1645E"/>
    <w:rsid w:val="5C69F846"/>
    <w:rsid w:val="5EA244DA"/>
    <w:rsid w:val="5FC491C3"/>
    <w:rsid w:val="605935A4"/>
    <w:rsid w:val="6110DAC2"/>
    <w:rsid w:val="655CBF00"/>
    <w:rsid w:val="658211EB"/>
    <w:rsid w:val="6646426C"/>
    <w:rsid w:val="67490826"/>
    <w:rsid w:val="67EA3282"/>
    <w:rsid w:val="69FD76D6"/>
    <w:rsid w:val="6AC27E88"/>
    <w:rsid w:val="6CDB4A7A"/>
    <w:rsid w:val="70B2CDFD"/>
    <w:rsid w:val="729F194B"/>
    <w:rsid w:val="73CC3EAF"/>
    <w:rsid w:val="76B89EDB"/>
    <w:rsid w:val="776E8AF5"/>
    <w:rsid w:val="77934F3B"/>
    <w:rsid w:val="77E77988"/>
    <w:rsid w:val="78717262"/>
    <w:rsid w:val="7903B6BF"/>
    <w:rsid w:val="7B723430"/>
    <w:rsid w:val="7C387DC3"/>
    <w:rsid w:val="7C4F5CB0"/>
    <w:rsid w:val="7F198D41"/>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3A2CC0FC"/>
  <w15:chartTrackingRefBased/>
  <w15:docId w15:val="{F79A93DE-42C6-46D6-B604-5BE99ED185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de-AT"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lang w:eastAsia="de-DE"/>
    </w:rPr>
  </w:style>
  <w:style w:type="paragraph" w:styleId="berschrift2">
    <w:name w:val="heading 2"/>
    <w:basedOn w:val="Standard"/>
    <w:link w:val="berschrift2Zchn"/>
    <w:uiPriority w:val="9"/>
    <w:qFormat/>
    <w:rsid w:val="00CD3E3B"/>
    <w:pPr>
      <w:spacing w:before="100" w:beforeAutospacing="1" w:after="100" w:afterAutospacing="1"/>
      <w:outlineLvl w:val="1"/>
    </w:pPr>
    <w:rPr>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231E4B"/>
    <w:rPr>
      <w:color w:val="0000FF"/>
      <w:u w:val="single"/>
    </w:rPr>
  </w:style>
  <w:style w:type="paragraph" w:styleId="Fuzeile">
    <w:name w:val="footer"/>
    <w:basedOn w:val="Standard"/>
    <w:link w:val="FuzeileZchn"/>
    <w:uiPriority w:val="99"/>
    <w:rsid w:val="00116D1F"/>
    <w:pPr>
      <w:tabs>
        <w:tab w:val="center" w:pos="4536"/>
        <w:tab w:val="right" w:pos="9072"/>
      </w:tabs>
    </w:pPr>
  </w:style>
  <w:style w:type="paragraph" w:customStyle="1" w:styleId="BLHead1">
    <w:name w:val="BL_Head1"/>
    <w:basedOn w:val="Standard"/>
    <w:autoRedefine/>
    <w:rsid w:val="00116D1F"/>
    <w:pPr>
      <w:spacing w:line="480" w:lineRule="exact"/>
    </w:pPr>
    <w:rPr>
      <w:rFonts w:ascii="Arial" w:hAnsi="Arial"/>
      <w:color w:val="555552"/>
      <w:sz w:val="40"/>
      <w:szCs w:val="20"/>
    </w:rPr>
  </w:style>
  <w:style w:type="paragraph" w:customStyle="1" w:styleId="BLBody9">
    <w:name w:val="BL_Body_9"/>
    <w:basedOn w:val="Standard"/>
    <w:autoRedefine/>
    <w:rsid w:val="00116D1F"/>
    <w:pPr>
      <w:tabs>
        <w:tab w:val="right" w:pos="8364"/>
      </w:tabs>
      <w:spacing w:line="280" w:lineRule="exact"/>
    </w:pPr>
    <w:rPr>
      <w:rFonts w:ascii="Arial" w:hAnsi="Arial"/>
      <w:sz w:val="18"/>
      <w:szCs w:val="20"/>
    </w:rPr>
  </w:style>
  <w:style w:type="paragraph" w:customStyle="1" w:styleId="BLBody9bold">
    <w:name w:val="BL_Body_9_bold"/>
    <w:basedOn w:val="BLBody9"/>
    <w:rsid w:val="00116D1F"/>
    <w:rPr>
      <w:b/>
    </w:rPr>
  </w:style>
  <w:style w:type="paragraph" w:customStyle="1" w:styleId="BLHead2">
    <w:name w:val="BL_Head2"/>
    <w:basedOn w:val="Standard"/>
    <w:autoRedefine/>
    <w:rsid w:val="00116D1F"/>
    <w:pPr>
      <w:spacing w:line="281" w:lineRule="exact"/>
    </w:pPr>
    <w:rPr>
      <w:rFonts w:ascii="Arial" w:hAnsi="Arial"/>
      <w:b/>
      <w:sz w:val="22"/>
      <w:szCs w:val="20"/>
    </w:rPr>
  </w:style>
  <w:style w:type="paragraph" w:customStyle="1" w:styleId="BLList">
    <w:name w:val="BL_List"/>
    <w:basedOn w:val="Standard"/>
    <w:autoRedefine/>
    <w:rsid w:val="00116D1F"/>
    <w:pPr>
      <w:numPr>
        <w:numId w:val="1"/>
      </w:numPr>
      <w:spacing w:line="280" w:lineRule="exact"/>
    </w:pPr>
    <w:rPr>
      <w:rFonts w:ascii="Arial" w:hAnsi="Arial"/>
      <w:sz w:val="18"/>
      <w:szCs w:val="20"/>
    </w:rPr>
  </w:style>
  <w:style w:type="paragraph" w:styleId="Listennummer">
    <w:name w:val="List Number"/>
    <w:basedOn w:val="Standard"/>
    <w:rsid w:val="00116D1F"/>
    <w:pPr>
      <w:numPr>
        <w:numId w:val="6"/>
      </w:numPr>
      <w:outlineLvl w:val="0"/>
    </w:pPr>
    <w:rPr>
      <w:rFonts w:ascii="Arial" w:hAnsi="Arial"/>
      <w:sz w:val="20"/>
      <w:szCs w:val="20"/>
    </w:rPr>
  </w:style>
  <w:style w:type="paragraph" w:customStyle="1" w:styleId="BLInhaltsverzeichnis">
    <w:name w:val="BL_Inhaltsverzeichnis"/>
    <w:basedOn w:val="Verzeichnis1"/>
    <w:autoRedefine/>
    <w:rsid w:val="00116D1F"/>
    <w:pPr>
      <w:tabs>
        <w:tab w:val="right" w:leader="dot" w:pos="8324"/>
      </w:tabs>
      <w:spacing w:line="280" w:lineRule="exact"/>
    </w:pPr>
    <w:rPr>
      <w:rFonts w:ascii="Arial" w:hAnsi="Arial"/>
      <w:noProof/>
      <w:sz w:val="18"/>
      <w:szCs w:val="20"/>
    </w:rPr>
  </w:style>
  <w:style w:type="paragraph" w:styleId="Verzeichnis1">
    <w:name w:val="toc 1"/>
    <w:basedOn w:val="Standard"/>
    <w:next w:val="Standard"/>
    <w:autoRedefine/>
    <w:semiHidden/>
    <w:rsid w:val="00116D1F"/>
  </w:style>
  <w:style w:type="paragraph" w:styleId="Verzeichnis2">
    <w:name w:val="toc 2"/>
    <w:basedOn w:val="Standard"/>
    <w:next w:val="Standard"/>
    <w:autoRedefine/>
    <w:semiHidden/>
    <w:rsid w:val="00116D1F"/>
    <w:pPr>
      <w:ind w:left="240"/>
    </w:pPr>
  </w:style>
  <w:style w:type="paragraph" w:customStyle="1" w:styleId="BLFuzeile7">
    <w:name w:val="BL_Fußzeile_7"/>
    <w:autoRedefine/>
    <w:rsid w:val="00116D1F"/>
    <w:pPr>
      <w:spacing w:line="240" w:lineRule="exact"/>
    </w:pPr>
    <w:rPr>
      <w:rFonts w:ascii="Arial" w:hAnsi="Arial"/>
      <w:sz w:val="14"/>
      <w:lang w:eastAsia="de-DE"/>
    </w:rPr>
  </w:style>
  <w:style w:type="paragraph" w:customStyle="1" w:styleId="BLHead3">
    <w:name w:val="BL_Head3"/>
    <w:basedOn w:val="Standard"/>
    <w:next w:val="Standard"/>
    <w:rsid w:val="00116D1F"/>
    <w:pPr>
      <w:spacing w:line="280" w:lineRule="exact"/>
    </w:pPr>
    <w:rPr>
      <w:rFonts w:ascii="Arial" w:hAnsi="Arial"/>
      <w:b/>
      <w:color w:val="FF4208"/>
      <w:sz w:val="18"/>
      <w:szCs w:val="20"/>
    </w:rPr>
  </w:style>
  <w:style w:type="paragraph" w:customStyle="1" w:styleId="BLBody9orange">
    <w:name w:val="BL_Body_9_orange"/>
    <w:basedOn w:val="BLBody9bold"/>
    <w:rsid w:val="00116D1F"/>
    <w:rPr>
      <w:color w:val="FF4208"/>
      <w:kern w:val="28"/>
      <w:szCs w:val="32"/>
    </w:rPr>
  </w:style>
  <w:style w:type="paragraph" w:styleId="Liste">
    <w:name w:val="List"/>
    <w:basedOn w:val="Standard"/>
    <w:semiHidden/>
    <w:rsid w:val="00116D1F"/>
    <w:pPr>
      <w:ind w:left="283" w:hanging="283"/>
    </w:pPr>
  </w:style>
  <w:style w:type="paragraph" w:styleId="NurText">
    <w:name w:val="Plain Text"/>
    <w:basedOn w:val="Standard"/>
    <w:link w:val="NurTextZchn"/>
    <w:rsid w:val="00231E4B"/>
    <w:rPr>
      <w:rFonts w:ascii="Courier New" w:hAnsi="Courier New"/>
      <w:sz w:val="20"/>
      <w:szCs w:val="20"/>
    </w:rPr>
  </w:style>
  <w:style w:type="character" w:styleId="Seitenzahl">
    <w:name w:val="page number"/>
    <w:basedOn w:val="Absatz-Standardschriftart"/>
    <w:rsid w:val="00231E4B"/>
  </w:style>
  <w:style w:type="table" w:styleId="Tabellenraster">
    <w:name w:val="Table Grid"/>
    <w:basedOn w:val="NormaleTabelle"/>
    <w:uiPriority w:val="39"/>
    <w:rsid w:val="00231E4B"/>
    <w:pPr>
      <w:spacing w:line="352"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rsid w:val="00376B61"/>
    <w:pPr>
      <w:ind w:right="1872"/>
    </w:pPr>
    <w:rPr>
      <w:snapToGrid w:val="0"/>
    </w:rPr>
  </w:style>
  <w:style w:type="paragraph" w:styleId="Datum">
    <w:name w:val="Date"/>
    <w:basedOn w:val="Standard"/>
    <w:next w:val="Standard"/>
    <w:rsid w:val="000C30B3"/>
    <w:pPr>
      <w:spacing w:line="352" w:lineRule="exact"/>
    </w:pPr>
    <w:rPr>
      <w:rFonts w:ascii="Arial" w:hAnsi="Arial" w:cs="Arial"/>
      <w:snapToGrid w:val="0"/>
      <w:sz w:val="22"/>
      <w:szCs w:val="22"/>
    </w:rPr>
  </w:style>
  <w:style w:type="paragraph" w:styleId="Sprechblasentext">
    <w:name w:val="Balloon Text"/>
    <w:basedOn w:val="Standard"/>
    <w:semiHidden/>
    <w:rsid w:val="001111CA"/>
    <w:rPr>
      <w:rFonts w:ascii="Tahoma" w:hAnsi="Tahoma" w:cs="Tahoma"/>
      <w:sz w:val="16"/>
      <w:szCs w:val="16"/>
    </w:rPr>
  </w:style>
  <w:style w:type="character" w:customStyle="1" w:styleId="NurTextZchn">
    <w:name w:val="Nur Text Zchn"/>
    <w:link w:val="NurText"/>
    <w:rsid w:val="00DF1111"/>
    <w:rPr>
      <w:rFonts w:ascii="Courier New" w:hAnsi="Courier New"/>
      <w:lang w:val="en-GB" w:eastAsia="de-DE" w:bidi="ar-SA"/>
    </w:rPr>
  </w:style>
  <w:style w:type="paragraph" w:customStyle="1" w:styleId="Aufzhlung1">
    <w:name w:val="Aufzählung 1"/>
    <w:basedOn w:val="Standard"/>
    <w:rsid w:val="00A7457A"/>
    <w:pPr>
      <w:numPr>
        <w:numId w:val="4"/>
      </w:numPr>
      <w:spacing w:after="120" w:line="360" w:lineRule="auto"/>
      <w:jc w:val="both"/>
    </w:pPr>
    <w:rPr>
      <w:rFonts w:ascii="Arial" w:eastAsia="MS Mincho" w:hAnsi="Arial"/>
      <w:sz w:val="20"/>
      <w:lang w:eastAsia="ja-JP"/>
    </w:rPr>
  </w:style>
  <w:style w:type="character" w:customStyle="1" w:styleId="berschrift2Zchn">
    <w:name w:val="Überschrift 2 Zchn"/>
    <w:link w:val="berschrift2"/>
    <w:uiPriority w:val="9"/>
    <w:rsid w:val="00CD3E3B"/>
    <w:rPr>
      <w:b/>
      <w:bCs/>
      <w:sz w:val="26"/>
      <w:szCs w:val="26"/>
    </w:rPr>
  </w:style>
  <w:style w:type="character" w:styleId="Hervorhebung">
    <w:name w:val="Emphasis"/>
    <w:uiPriority w:val="20"/>
    <w:qFormat/>
    <w:rsid w:val="00CD3E3B"/>
    <w:rPr>
      <w:i/>
      <w:iCs/>
    </w:rPr>
  </w:style>
  <w:style w:type="paragraph" w:customStyle="1" w:styleId="story">
    <w:name w:val="story"/>
    <w:basedOn w:val="Standard"/>
    <w:rsid w:val="00CD3E3B"/>
    <w:pPr>
      <w:spacing w:before="100" w:beforeAutospacing="1" w:after="100" w:afterAutospacing="1"/>
    </w:pPr>
  </w:style>
  <w:style w:type="character" w:styleId="Fett">
    <w:name w:val="Strong"/>
    <w:uiPriority w:val="22"/>
    <w:qFormat/>
    <w:rsid w:val="00CD3E3B"/>
    <w:rPr>
      <w:b/>
      <w:bCs/>
    </w:rPr>
  </w:style>
  <w:style w:type="paragraph" w:styleId="StandardWeb">
    <w:name w:val="Normal (Web)"/>
    <w:basedOn w:val="Standard"/>
    <w:uiPriority w:val="99"/>
    <w:unhideWhenUsed/>
    <w:rsid w:val="006F4E44"/>
    <w:pPr>
      <w:spacing w:before="100" w:beforeAutospacing="1" w:after="100" w:afterAutospacing="1"/>
    </w:pPr>
  </w:style>
  <w:style w:type="paragraph" w:styleId="Kopfzeile">
    <w:name w:val="header"/>
    <w:basedOn w:val="Standard"/>
    <w:link w:val="KopfzeileZchn"/>
    <w:uiPriority w:val="99"/>
    <w:unhideWhenUsed/>
    <w:rsid w:val="00581D96"/>
    <w:pPr>
      <w:tabs>
        <w:tab w:val="center" w:pos="4680"/>
        <w:tab w:val="right" w:pos="9360"/>
      </w:tabs>
    </w:pPr>
    <w:rPr>
      <w:rFonts w:ascii="Calibri" w:hAnsi="Calibri"/>
      <w:sz w:val="22"/>
      <w:szCs w:val="22"/>
    </w:rPr>
  </w:style>
  <w:style w:type="character" w:customStyle="1" w:styleId="KopfzeileZchn">
    <w:name w:val="Kopfzeile Zchn"/>
    <w:link w:val="Kopfzeile"/>
    <w:uiPriority w:val="99"/>
    <w:rsid w:val="00581D96"/>
    <w:rPr>
      <w:rFonts w:ascii="Calibri" w:hAnsi="Calibri"/>
      <w:sz w:val="22"/>
      <w:szCs w:val="22"/>
    </w:rPr>
  </w:style>
  <w:style w:type="character" w:customStyle="1" w:styleId="FuzeileZchn">
    <w:name w:val="Fußzeile Zchn"/>
    <w:link w:val="Fuzeile"/>
    <w:uiPriority w:val="99"/>
    <w:rsid w:val="00B86FFE"/>
    <w:rPr>
      <w:sz w:val="24"/>
      <w:szCs w:val="24"/>
    </w:rPr>
  </w:style>
  <w:style w:type="paragraph" w:customStyle="1" w:styleId="paragraph">
    <w:name w:val="paragraph"/>
    <w:basedOn w:val="Standard"/>
    <w:rsid w:val="00925D40"/>
    <w:pPr>
      <w:spacing w:before="100" w:beforeAutospacing="1" w:after="100" w:afterAutospacing="1"/>
    </w:pPr>
    <w:rPr>
      <w:lang w:eastAsia="de-AT"/>
    </w:rPr>
  </w:style>
  <w:style w:type="character" w:customStyle="1" w:styleId="normaltextrun">
    <w:name w:val="normaltextrun"/>
    <w:basedOn w:val="Absatz-Standardschriftart"/>
    <w:rsid w:val="00925D40"/>
  </w:style>
  <w:style w:type="character" w:customStyle="1" w:styleId="eop">
    <w:name w:val="eop"/>
    <w:basedOn w:val="Absatz-Standardschriftart"/>
    <w:rsid w:val="00925D40"/>
  </w:style>
  <w:style w:type="character" w:customStyle="1" w:styleId="scxw159619358">
    <w:name w:val="scxw159619358"/>
    <w:basedOn w:val="Absatz-Standardschriftart"/>
    <w:rsid w:val="00925D40"/>
  </w:style>
  <w:style w:type="character" w:styleId="Erwhnung">
    <w:name w:val="Mention"/>
    <w:basedOn w:val="Absatz-Standardschriftart"/>
    <w:uiPriority w:val="99"/>
    <w:unhideWhenUsed/>
    <w:rsid w:val="00B906D5"/>
    <w:rPr>
      <w:color w:val="2B579A"/>
      <w:shd w:val="clear" w:color="auto" w:fill="E6E6E6"/>
    </w:rPr>
  </w:style>
  <w:style w:type="paragraph" w:styleId="Kommentartext">
    <w:name w:val="annotation text"/>
    <w:basedOn w:val="Standard"/>
    <w:link w:val="KommentartextZchn"/>
    <w:rsid w:val="00B906D5"/>
    <w:rPr>
      <w:sz w:val="20"/>
      <w:szCs w:val="20"/>
    </w:rPr>
  </w:style>
  <w:style w:type="character" w:customStyle="1" w:styleId="KommentartextZchn">
    <w:name w:val="Kommentartext Zchn"/>
    <w:basedOn w:val="Absatz-Standardschriftart"/>
    <w:link w:val="Kommentartext"/>
    <w:rsid w:val="00B906D5"/>
    <w:rPr>
      <w:lang w:val="en-GB" w:eastAsia="de-DE"/>
    </w:rPr>
  </w:style>
  <w:style w:type="character" w:styleId="Kommentarzeichen">
    <w:name w:val="annotation reference"/>
    <w:basedOn w:val="Absatz-Standardschriftart"/>
    <w:rsid w:val="00B906D5"/>
    <w:rPr>
      <w:sz w:val="16"/>
      <w:szCs w:val="16"/>
    </w:rPr>
  </w:style>
  <w:style w:type="character" w:styleId="BesuchterLink">
    <w:name w:val="FollowedHyperlink"/>
    <w:basedOn w:val="Absatz-Standardschriftart"/>
    <w:rsid w:val="00DA056C"/>
    <w:rPr>
      <w:color w:val="954F72" w:themeColor="followedHyperlink"/>
      <w:u w:val="single"/>
    </w:rPr>
  </w:style>
  <w:style w:type="paragraph" w:styleId="Kommentarthema">
    <w:name w:val="annotation subject"/>
    <w:basedOn w:val="Kommentartext"/>
    <w:next w:val="Kommentartext"/>
    <w:link w:val="KommentarthemaZchn"/>
    <w:rsid w:val="00390657"/>
    <w:rPr>
      <w:b/>
      <w:bCs/>
    </w:rPr>
  </w:style>
  <w:style w:type="character" w:customStyle="1" w:styleId="KommentarthemaZchn">
    <w:name w:val="Kommentarthema Zchn"/>
    <w:basedOn w:val="KommentartextZchn"/>
    <w:link w:val="Kommentarthema"/>
    <w:rsid w:val="00390657"/>
    <w:rPr>
      <w:b/>
      <w:bCs/>
      <w:lang w:val="en-GB" w:eastAsia="de-DE"/>
    </w:rPr>
  </w:style>
  <w:style w:type="paragraph" w:styleId="KeinLeerraum">
    <w:name w:val="No Spacing"/>
    <w:uiPriority w:val="1"/>
    <w:qFormat/>
    <w:rsid w:val="00255979"/>
    <w:rPr>
      <w:sz w:val="24"/>
      <w:szCs w:val="24"/>
      <w:lang w:eastAsia="de-DE"/>
    </w:rPr>
  </w:style>
  <w:style w:type="paragraph" w:styleId="berarbeitung">
    <w:name w:val="Revision"/>
    <w:hidden/>
    <w:uiPriority w:val="99"/>
    <w:semiHidden/>
    <w:rsid w:val="00E90270"/>
    <w:rPr>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394584">
      <w:bodyDiv w:val="1"/>
      <w:marLeft w:val="0"/>
      <w:marRight w:val="0"/>
      <w:marTop w:val="0"/>
      <w:marBottom w:val="0"/>
      <w:divBdr>
        <w:top w:val="none" w:sz="0" w:space="0" w:color="auto"/>
        <w:left w:val="none" w:sz="0" w:space="0" w:color="auto"/>
        <w:bottom w:val="none" w:sz="0" w:space="0" w:color="auto"/>
        <w:right w:val="none" w:sz="0" w:space="0" w:color="auto"/>
      </w:divBdr>
    </w:div>
    <w:div w:id="271404315">
      <w:bodyDiv w:val="1"/>
      <w:marLeft w:val="0"/>
      <w:marRight w:val="0"/>
      <w:marTop w:val="0"/>
      <w:marBottom w:val="0"/>
      <w:divBdr>
        <w:top w:val="none" w:sz="0" w:space="0" w:color="auto"/>
        <w:left w:val="none" w:sz="0" w:space="0" w:color="auto"/>
        <w:bottom w:val="none" w:sz="0" w:space="0" w:color="auto"/>
        <w:right w:val="none" w:sz="0" w:space="0" w:color="auto"/>
      </w:divBdr>
    </w:div>
    <w:div w:id="512186965">
      <w:bodyDiv w:val="1"/>
      <w:marLeft w:val="0"/>
      <w:marRight w:val="0"/>
      <w:marTop w:val="0"/>
      <w:marBottom w:val="0"/>
      <w:divBdr>
        <w:top w:val="none" w:sz="0" w:space="0" w:color="auto"/>
        <w:left w:val="none" w:sz="0" w:space="0" w:color="auto"/>
        <w:bottom w:val="none" w:sz="0" w:space="0" w:color="auto"/>
        <w:right w:val="none" w:sz="0" w:space="0" w:color="auto"/>
      </w:divBdr>
    </w:div>
    <w:div w:id="533156849">
      <w:bodyDiv w:val="1"/>
      <w:marLeft w:val="0"/>
      <w:marRight w:val="0"/>
      <w:marTop w:val="0"/>
      <w:marBottom w:val="0"/>
      <w:divBdr>
        <w:top w:val="none" w:sz="0" w:space="0" w:color="auto"/>
        <w:left w:val="none" w:sz="0" w:space="0" w:color="auto"/>
        <w:bottom w:val="none" w:sz="0" w:space="0" w:color="auto"/>
        <w:right w:val="none" w:sz="0" w:space="0" w:color="auto"/>
      </w:divBdr>
    </w:div>
    <w:div w:id="587035519">
      <w:bodyDiv w:val="1"/>
      <w:marLeft w:val="0"/>
      <w:marRight w:val="0"/>
      <w:marTop w:val="0"/>
      <w:marBottom w:val="0"/>
      <w:divBdr>
        <w:top w:val="none" w:sz="0" w:space="0" w:color="auto"/>
        <w:left w:val="none" w:sz="0" w:space="0" w:color="auto"/>
        <w:bottom w:val="none" w:sz="0" w:space="0" w:color="auto"/>
        <w:right w:val="none" w:sz="0" w:space="0" w:color="auto"/>
      </w:divBdr>
      <w:divsChild>
        <w:div w:id="1393967470">
          <w:marLeft w:val="0"/>
          <w:marRight w:val="0"/>
          <w:marTop w:val="0"/>
          <w:marBottom w:val="300"/>
          <w:divBdr>
            <w:top w:val="none" w:sz="0" w:space="0" w:color="auto"/>
            <w:left w:val="none" w:sz="0" w:space="0" w:color="auto"/>
            <w:bottom w:val="none" w:sz="0" w:space="0" w:color="auto"/>
            <w:right w:val="none" w:sz="0" w:space="0" w:color="auto"/>
          </w:divBdr>
          <w:divsChild>
            <w:div w:id="2091001577">
              <w:marLeft w:val="0"/>
              <w:marRight w:val="0"/>
              <w:marTop w:val="0"/>
              <w:marBottom w:val="0"/>
              <w:divBdr>
                <w:top w:val="none" w:sz="0" w:space="0" w:color="auto"/>
                <w:left w:val="none" w:sz="0" w:space="0" w:color="auto"/>
                <w:bottom w:val="none" w:sz="0" w:space="0" w:color="auto"/>
                <w:right w:val="none" w:sz="0" w:space="0" w:color="auto"/>
              </w:divBdr>
              <w:divsChild>
                <w:div w:id="2075203699">
                  <w:marLeft w:val="0"/>
                  <w:marRight w:val="0"/>
                  <w:marTop w:val="0"/>
                  <w:marBottom w:val="0"/>
                  <w:divBdr>
                    <w:top w:val="none" w:sz="0" w:space="0" w:color="auto"/>
                    <w:left w:val="none" w:sz="0" w:space="0" w:color="auto"/>
                    <w:bottom w:val="none" w:sz="0" w:space="0" w:color="auto"/>
                    <w:right w:val="none" w:sz="0" w:space="0" w:color="auto"/>
                  </w:divBdr>
                  <w:divsChild>
                    <w:div w:id="177100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5204350">
      <w:bodyDiv w:val="1"/>
      <w:marLeft w:val="0"/>
      <w:marRight w:val="0"/>
      <w:marTop w:val="0"/>
      <w:marBottom w:val="0"/>
      <w:divBdr>
        <w:top w:val="none" w:sz="0" w:space="0" w:color="auto"/>
        <w:left w:val="none" w:sz="0" w:space="0" w:color="auto"/>
        <w:bottom w:val="none" w:sz="0" w:space="0" w:color="auto"/>
        <w:right w:val="none" w:sz="0" w:space="0" w:color="auto"/>
      </w:divBdr>
      <w:divsChild>
        <w:div w:id="554391402">
          <w:marLeft w:val="0"/>
          <w:marRight w:val="0"/>
          <w:marTop w:val="0"/>
          <w:marBottom w:val="0"/>
          <w:divBdr>
            <w:top w:val="none" w:sz="0" w:space="0" w:color="auto"/>
            <w:left w:val="none" w:sz="0" w:space="0" w:color="auto"/>
            <w:bottom w:val="none" w:sz="0" w:space="0" w:color="auto"/>
            <w:right w:val="none" w:sz="0" w:space="0" w:color="auto"/>
          </w:divBdr>
          <w:divsChild>
            <w:div w:id="1557542216">
              <w:marLeft w:val="0"/>
              <w:marRight w:val="0"/>
              <w:marTop w:val="225"/>
              <w:marBottom w:val="525"/>
              <w:divBdr>
                <w:top w:val="none" w:sz="0" w:space="0" w:color="auto"/>
                <w:left w:val="none" w:sz="0" w:space="0" w:color="auto"/>
                <w:bottom w:val="none" w:sz="0" w:space="0" w:color="auto"/>
                <w:right w:val="none" w:sz="0" w:space="0" w:color="auto"/>
              </w:divBdr>
              <w:divsChild>
                <w:div w:id="227807769">
                  <w:marLeft w:val="0"/>
                  <w:marRight w:val="5250"/>
                  <w:marTop w:val="0"/>
                  <w:marBottom w:val="0"/>
                  <w:divBdr>
                    <w:top w:val="none" w:sz="0" w:space="0" w:color="auto"/>
                    <w:left w:val="none" w:sz="0" w:space="0" w:color="auto"/>
                    <w:bottom w:val="none" w:sz="0" w:space="0" w:color="auto"/>
                    <w:right w:val="none" w:sz="0" w:space="0" w:color="auto"/>
                  </w:divBdr>
                </w:div>
              </w:divsChild>
            </w:div>
          </w:divsChild>
        </w:div>
      </w:divsChild>
    </w:div>
    <w:div w:id="673872872">
      <w:bodyDiv w:val="1"/>
      <w:marLeft w:val="0"/>
      <w:marRight w:val="0"/>
      <w:marTop w:val="0"/>
      <w:marBottom w:val="0"/>
      <w:divBdr>
        <w:top w:val="none" w:sz="0" w:space="0" w:color="auto"/>
        <w:left w:val="none" w:sz="0" w:space="0" w:color="auto"/>
        <w:bottom w:val="none" w:sz="0" w:space="0" w:color="auto"/>
        <w:right w:val="none" w:sz="0" w:space="0" w:color="auto"/>
      </w:divBdr>
    </w:div>
    <w:div w:id="733743815">
      <w:bodyDiv w:val="1"/>
      <w:marLeft w:val="0"/>
      <w:marRight w:val="0"/>
      <w:marTop w:val="0"/>
      <w:marBottom w:val="0"/>
      <w:divBdr>
        <w:top w:val="none" w:sz="0" w:space="0" w:color="auto"/>
        <w:left w:val="none" w:sz="0" w:space="0" w:color="auto"/>
        <w:bottom w:val="none" w:sz="0" w:space="0" w:color="auto"/>
        <w:right w:val="none" w:sz="0" w:space="0" w:color="auto"/>
      </w:divBdr>
      <w:divsChild>
        <w:div w:id="900137708">
          <w:marLeft w:val="0"/>
          <w:marRight w:val="0"/>
          <w:marTop w:val="0"/>
          <w:marBottom w:val="0"/>
          <w:divBdr>
            <w:top w:val="none" w:sz="0" w:space="0" w:color="auto"/>
            <w:left w:val="none" w:sz="0" w:space="0" w:color="auto"/>
            <w:bottom w:val="none" w:sz="0" w:space="0" w:color="auto"/>
            <w:right w:val="none" w:sz="0" w:space="0" w:color="auto"/>
          </w:divBdr>
          <w:divsChild>
            <w:div w:id="705566556">
              <w:marLeft w:val="0"/>
              <w:marRight w:val="0"/>
              <w:marTop w:val="0"/>
              <w:marBottom w:val="0"/>
              <w:divBdr>
                <w:top w:val="none" w:sz="0" w:space="0" w:color="auto"/>
                <w:left w:val="none" w:sz="0" w:space="0" w:color="auto"/>
                <w:bottom w:val="none" w:sz="0" w:space="0" w:color="auto"/>
                <w:right w:val="none" w:sz="0" w:space="0" w:color="auto"/>
              </w:divBdr>
              <w:divsChild>
                <w:div w:id="694503784">
                  <w:marLeft w:val="75"/>
                  <w:marRight w:val="225"/>
                  <w:marTop w:val="75"/>
                  <w:marBottom w:val="75"/>
                  <w:divBdr>
                    <w:top w:val="none" w:sz="0" w:space="0" w:color="auto"/>
                    <w:left w:val="none" w:sz="0" w:space="0" w:color="auto"/>
                    <w:bottom w:val="none" w:sz="0" w:space="0" w:color="auto"/>
                    <w:right w:val="none" w:sz="0" w:space="0" w:color="auto"/>
                  </w:divBdr>
                </w:div>
              </w:divsChild>
            </w:div>
          </w:divsChild>
        </w:div>
      </w:divsChild>
    </w:div>
    <w:div w:id="806777700">
      <w:bodyDiv w:val="1"/>
      <w:marLeft w:val="0"/>
      <w:marRight w:val="0"/>
      <w:marTop w:val="0"/>
      <w:marBottom w:val="0"/>
      <w:divBdr>
        <w:top w:val="none" w:sz="0" w:space="0" w:color="auto"/>
        <w:left w:val="none" w:sz="0" w:space="0" w:color="auto"/>
        <w:bottom w:val="none" w:sz="0" w:space="0" w:color="auto"/>
        <w:right w:val="none" w:sz="0" w:space="0" w:color="auto"/>
      </w:divBdr>
    </w:div>
    <w:div w:id="923077252">
      <w:bodyDiv w:val="1"/>
      <w:marLeft w:val="0"/>
      <w:marRight w:val="0"/>
      <w:marTop w:val="0"/>
      <w:marBottom w:val="0"/>
      <w:divBdr>
        <w:top w:val="none" w:sz="0" w:space="0" w:color="auto"/>
        <w:left w:val="none" w:sz="0" w:space="0" w:color="auto"/>
        <w:bottom w:val="none" w:sz="0" w:space="0" w:color="auto"/>
        <w:right w:val="none" w:sz="0" w:space="0" w:color="auto"/>
      </w:divBdr>
    </w:div>
    <w:div w:id="995455375">
      <w:bodyDiv w:val="1"/>
      <w:marLeft w:val="0"/>
      <w:marRight w:val="0"/>
      <w:marTop w:val="0"/>
      <w:marBottom w:val="0"/>
      <w:divBdr>
        <w:top w:val="none" w:sz="0" w:space="0" w:color="auto"/>
        <w:left w:val="none" w:sz="0" w:space="0" w:color="auto"/>
        <w:bottom w:val="none" w:sz="0" w:space="0" w:color="auto"/>
        <w:right w:val="none" w:sz="0" w:space="0" w:color="auto"/>
      </w:divBdr>
      <w:divsChild>
        <w:div w:id="723872677">
          <w:marLeft w:val="0"/>
          <w:marRight w:val="0"/>
          <w:marTop w:val="0"/>
          <w:marBottom w:val="0"/>
          <w:divBdr>
            <w:top w:val="none" w:sz="0" w:space="0" w:color="auto"/>
            <w:left w:val="none" w:sz="0" w:space="0" w:color="auto"/>
            <w:bottom w:val="none" w:sz="0" w:space="0" w:color="auto"/>
            <w:right w:val="none" w:sz="0" w:space="0" w:color="auto"/>
          </w:divBdr>
        </w:div>
        <w:div w:id="1226574076">
          <w:marLeft w:val="0"/>
          <w:marRight w:val="0"/>
          <w:marTop w:val="0"/>
          <w:marBottom w:val="0"/>
          <w:divBdr>
            <w:top w:val="none" w:sz="0" w:space="0" w:color="auto"/>
            <w:left w:val="none" w:sz="0" w:space="0" w:color="auto"/>
            <w:bottom w:val="none" w:sz="0" w:space="0" w:color="auto"/>
            <w:right w:val="none" w:sz="0" w:space="0" w:color="auto"/>
          </w:divBdr>
        </w:div>
        <w:div w:id="2023705333">
          <w:marLeft w:val="0"/>
          <w:marRight w:val="0"/>
          <w:marTop w:val="0"/>
          <w:marBottom w:val="0"/>
          <w:divBdr>
            <w:top w:val="none" w:sz="0" w:space="0" w:color="auto"/>
            <w:left w:val="none" w:sz="0" w:space="0" w:color="auto"/>
            <w:bottom w:val="none" w:sz="0" w:space="0" w:color="auto"/>
            <w:right w:val="none" w:sz="0" w:space="0" w:color="auto"/>
          </w:divBdr>
        </w:div>
      </w:divsChild>
    </w:div>
    <w:div w:id="1022127639">
      <w:bodyDiv w:val="1"/>
      <w:marLeft w:val="0"/>
      <w:marRight w:val="0"/>
      <w:marTop w:val="0"/>
      <w:marBottom w:val="0"/>
      <w:divBdr>
        <w:top w:val="none" w:sz="0" w:space="0" w:color="auto"/>
        <w:left w:val="none" w:sz="0" w:space="0" w:color="auto"/>
        <w:bottom w:val="none" w:sz="0" w:space="0" w:color="auto"/>
        <w:right w:val="none" w:sz="0" w:space="0" w:color="auto"/>
      </w:divBdr>
    </w:div>
    <w:div w:id="1087966458">
      <w:bodyDiv w:val="1"/>
      <w:marLeft w:val="0"/>
      <w:marRight w:val="0"/>
      <w:marTop w:val="0"/>
      <w:marBottom w:val="0"/>
      <w:divBdr>
        <w:top w:val="none" w:sz="0" w:space="0" w:color="auto"/>
        <w:left w:val="none" w:sz="0" w:space="0" w:color="auto"/>
        <w:bottom w:val="none" w:sz="0" w:space="0" w:color="auto"/>
        <w:right w:val="none" w:sz="0" w:space="0" w:color="auto"/>
      </w:divBdr>
    </w:div>
    <w:div w:id="1153764692">
      <w:bodyDiv w:val="1"/>
      <w:marLeft w:val="0"/>
      <w:marRight w:val="0"/>
      <w:marTop w:val="0"/>
      <w:marBottom w:val="0"/>
      <w:divBdr>
        <w:top w:val="none" w:sz="0" w:space="0" w:color="auto"/>
        <w:left w:val="none" w:sz="0" w:space="0" w:color="auto"/>
        <w:bottom w:val="none" w:sz="0" w:space="0" w:color="auto"/>
        <w:right w:val="none" w:sz="0" w:space="0" w:color="auto"/>
      </w:divBdr>
      <w:divsChild>
        <w:div w:id="413472975">
          <w:marLeft w:val="0"/>
          <w:marRight w:val="0"/>
          <w:marTop w:val="0"/>
          <w:marBottom w:val="300"/>
          <w:divBdr>
            <w:top w:val="none" w:sz="0" w:space="0" w:color="auto"/>
            <w:left w:val="none" w:sz="0" w:space="0" w:color="auto"/>
            <w:bottom w:val="none" w:sz="0" w:space="0" w:color="auto"/>
            <w:right w:val="none" w:sz="0" w:space="0" w:color="auto"/>
          </w:divBdr>
          <w:divsChild>
            <w:div w:id="445588249">
              <w:marLeft w:val="0"/>
              <w:marRight w:val="0"/>
              <w:marTop w:val="0"/>
              <w:marBottom w:val="0"/>
              <w:divBdr>
                <w:top w:val="none" w:sz="0" w:space="0" w:color="auto"/>
                <w:left w:val="none" w:sz="0" w:space="0" w:color="auto"/>
                <w:bottom w:val="none" w:sz="0" w:space="0" w:color="auto"/>
                <w:right w:val="none" w:sz="0" w:space="0" w:color="auto"/>
              </w:divBdr>
              <w:divsChild>
                <w:div w:id="103881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261340">
      <w:bodyDiv w:val="1"/>
      <w:marLeft w:val="0"/>
      <w:marRight w:val="0"/>
      <w:marTop w:val="0"/>
      <w:marBottom w:val="0"/>
      <w:divBdr>
        <w:top w:val="none" w:sz="0" w:space="0" w:color="auto"/>
        <w:left w:val="none" w:sz="0" w:space="0" w:color="auto"/>
        <w:bottom w:val="none" w:sz="0" w:space="0" w:color="auto"/>
        <w:right w:val="none" w:sz="0" w:space="0" w:color="auto"/>
      </w:divBdr>
    </w:div>
    <w:div w:id="1461149234">
      <w:bodyDiv w:val="1"/>
      <w:marLeft w:val="0"/>
      <w:marRight w:val="0"/>
      <w:marTop w:val="0"/>
      <w:marBottom w:val="0"/>
      <w:divBdr>
        <w:top w:val="none" w:sz="0" w:space="0" w:color="auto"/>
        <w:left w:val="none" w:sz="0" w:space="0" w:color="auto"/>
        <w:bottom w:val="none" w:sz="0" w:space="0" w:color="auto"/>
        <w:right w:val="none" w:sz="0" w:space="0" w:color="auto"/>
      </w:divBdr>
      <w:divsChild>
        <w:div w:id="227157170">
          <w:marLeft w:val="0"/>
          <w:marRight w:val="0"/>
          <w:marTop w:val="0"/>
          <w:marBottom w:val="300"/>
          <w:divBdr>
            <w:top w:val="none" w:sz="0" w:space="0" w:color="auto"/>
            <w:left w:val="none" w:sz="0" w:space="0" w:color="auto"/>
            <w:bottom w:val="none" w:sz="0" w:space="0" w:color="auto"/>
            <w:right w:val="none" w:sz="0" w:space="0" w:color="auto"/>
          </w:divBdr>
          <w:divsChild>
            <w:div w:id="1570968471">
              <w:marLeft w:val="0"/>
              <w:marRight w:val="0"/>
              <w:marTop w:val="0"/>
              <w:marBottom w:val="0"/>
              <w:divBdr>
                <w:top w:val="none" w:sz="0" w:space="0" w:color="auto"/>
                <w:left w:val="none" w:sz="0" w:space="0" w:color="auto"/>
                <w:bottom w:val="none" w:sz="0" w:space="0" w:color="auto"/>
                <w:right w:val="none" w:sz="0" w:space="0" w:color="auto"/>
              </w:divBdr>
              <w:divsChild>
                <w:div w:id="160468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644602">
      <w:bodyDiv w:val="1"/>
      <w:marLeft w:val="0"/>
      <w:marRight w:val="0"/>
      <w:marTop w:val="0"/>
      <w:marBottom w:val="0"/>
      <w:divBdr>
        <w:top w:val="none" w:sz="0" w:space="0" w:color="auto"/>
        <w:left w:val="none" w:sz="0" w:space="0" w:color="auto"/>
        <w:bottom w:val="none" w:sz="0" w:space="0" w:color="auto"/>
        <w:right w:val="none" w:sz="0" w:space="0" w:color="auto"/>
      </w:divBdr>
      <w:divsChild>
        <w:div w:id="20282865">
          <w:marLeft w:val="0"/>
          <w:marRight w:val="0"/>
          <w:marTop w:val="0"/>
          <w:marBottom w:val="0"/>
          <w:divBdr>
            <w:top w:val="none" w:sz="0" w:space="0" w:color="auto"/>
            <w:left w:val="none" w:sz="0" w:space="0" w:color="auto"/>
            <w:bottom w:val="none" w:sz="0" w:space="0" w:color="auto"/>
            <w:right w:val="none" w:sz="0" w:space="0" w:color="auto"/>
          </w:divBdr>
        </w:div>
        <w:div w:id="22943907">
          <w:marLeft w:val="0"/>
          <w:marRight w:val="0"/>
          <w:marTop w:val="0"/>
          <w:marBottom w:val="0"/>
          <w:divBdr>
            <w:top w:val="none" w:sz="0" w:space="0" w:color="auto"/>
            <w:left w:val="none" w:sz="0" w:space="0" w:color="auto"/>
            <w:bottom w:val="none" w:sz="0" w:space="0" w:color="auto"/>
            <w:right w:val="none" w:sz="0" w:space="0" w:color="auto"/>
          </w:divBdr>
        </w:div>
        <w:div w:id="880480127">
          <w:marLeft w:val="0"/>
          <w:marRight w:val="0"/>
          <w:marTop w:val="0"/>
          <w:marBottom w:val="0"/>
          <w:divBdr>
            <w:top w:val="none" w:sz="0" w:space="0" w:color="auto"/>
            <w:left w:val="none" w:sz="0" w:space="0" w:color="auto"/>
            <w:bottom w:val="none" w:sz="0" w:space="0" w:color="auto"/>
            <w:right w:val="none" w:sz="0" w:space="0" w:color="auto"/>
          </w:divBdr>
        </w:div>
        <w:div w:id="905258692">
          <w:marLeft w:val="0"/>
          <w:marRight w:val="0"/>
          <w:marTop w:val="0"/>
          <w:marBottom w:val="0"/>
          <w:divBdr>
            <w:top w:val="none" w:sz="0" w:space="0" w:color="auto"/>
            <w:left w:val="none" w:sz="0" w:space="0" w:color="auto"/>
            <w:bottom w:val="none" w:sz="0" w:space="0" w:color="auto"/>
            <w:right w:val="none" w:sz="0" w:space="0" w:color="auto"/>
          </w:divBdr>
        </w:div>
        <w:div w:id="964433738">
          <w:marLeft w:val="0"/>
          <w:marRight w:val="0"/>
          <w:marTop w:val="0"/>
          <w:marBottom w:val="0"/>
          <w:divBdr>
            <w:top w:val="none" w:sz="0" w:space="0" w:color="auto"/>
            <w:left w:val="none" w:sz="0" w:space="0" w:color="auto"/>
            <w:bottom w:val="none" w:sz="0" w:space="0" w:color="auto"/>
            <w:right w:val="none" w:sz="0" w:space="0" w:color="auto"/>
          </w:divBdr>
        </w:div>
        <w:div w:id="1398430666">
          <w:marLeft w:val="0"/>
          <w:marRight w:val="0"/>
          <w:marTop w:val="0"/>
          <w:marBottom w:val="0"/>
          <w:divBdr>
            <w:top w:val="none" w:sz="0" w:space="0" w:color="auto"/>
            <w:left w:val="none" w:sz="0" w:space="0" w:color="auto"/>
            <w:bottom w:val="none" w:sz="0" w:space="0" w:color="auto"/>
            <w:right w:val="none" w:sz="0" w:space="0" w:color="auto"/>
          </w:divBdr>
        </w:div>
        <w:div w:id="1587837550">
          <w:marLeft w:val="0"/>
          <w:marRight w:val="0"/>
          <w:marTop w:val="0"/>
          <w:marBottom w:val="0"/>
          <w:divBdr>
            <w:top w:val="none" w:sz="0" w:space="0" w:color="auto"/>
            <w:left w:val="none" w:sz="0" w:space="0" w:color="auto"/>
            <w:bottom w:val="none" w:sz="0" w:space="0" w:color="auto"/>
            <w:right w:val="none" w:sz="0" w:space="0" w:color="auto"/>
          </w:divBdr>
        </w:div>
        <w:div w:id="2017688193">
          <w:marLeft w:val="0"/>
          <w:marRight w:val="0"/>
          <w:marTop w:val="0"/>
          <w:marBottom w:val="0"/>
          <w:divBdr>
            <w:top w:val="none" w:sz="0" w:space="0" w:color="auto"/>
            <w:left w:val="none" w:sz="0" w:space="0" w:color="auto"/>
            <w:bottom w:val="none" w:sz="0" w:space="0" w:color="auto"/>
            <w:right w:val="none" w:sz="0" w:space="0" w:color="auto"/>
          </w:divBdr>
        </w:div>
        <w:div w:id="2072650847">
          <w:marLeft w:val="0"/>
          <w:marRight w:val="0"/>
          <w:marTop w:val="0"/>
          <w:marBottom w:val="0"/>
          <w:divBdr>
            <w:top w:val="none" w:sz="0" w:space="0" w:color="auto"/>
            <w:left w:val="none" w:sz="0" w:space="0" w:color="auto"/>
            <w:bottom w:val="none" w:sz="0" w:space="0" w:color="auto"/>
            <w:right w:val="none" w:sz="0" w:space="0" w:color="auto"/>
          </w:divBdr>
        </w:div>
        <w:div w:id="2108649319">
          <w:marLeft w:val="0"/>
          <w:marRight w:val="0"/>
          <w:marTop w:val="0"/>
          <w:marBottom w:val="0"/>
          <w:divBdr>
            <w:top w:val="none" w:sz="0" w:space="0" w:color="auto"/>
            <w:left w:val="none" w:sz="0" w:space="0" w:color="auto"/>
            <w:bottom w:val="none" w:sz="0" w:space="0" w:color="auto"/>
            <w:right w:val="none" w:sz="0" w:space="0" w:color="auto"/>
          </w:divBdr>
        </w:div>
      </w:divsChild>
    </w:div>
    <w:div w:id="1979996446">
      <w:bodyDiv w:val="1"/>
      <w:marLeft w:val="0"/>
      <w:marRight w:val="0"/>
      <w:marTop w:val="0"/>
      <w:marBottom w:val="0"/>
      <w:divBdr>
        <w:top w:val="none" w:sz="0" w:space="0" w:color="auto"/>
        <w:left w:val="none" w:sz="0" w:space="0" w:color="auto"/>
        <w:bottom w:val="none" w:sz="0" w:space="0" w:color="auto"/>
        <w:right w:val="none" w:sz="0" w:space="0" w:color="auto"/>
      </w:divBdr>
    </w:div>
    <w:div w:id="2106999580">
      <w:bodyDiv w:val="1"/>
      <w:marLeft w:val="0"/>
      <w:marRight w:val="0"/>
      <w:marTop w:val="0"/>
      <w:marBottom w:val="0"/>
      <w:divBdr>
        <w:top w:val="none" w:sz="0" w:space="0" w:color="auto"/>
        <w:left w:val="none" w:sz="0" w:space="0" w:color="auto"/>
        <w:bottom w:val="none" w:sz="0" w:space="0" w:color="auto"/>
        <w:right w:val="none" w:sz="0" w:space="0" w:color="auto"/>
      </w:divBdr>
      <w:divsChild>
        <w:div w:id="413279081">
          <w:marLeft w:val="0"/>
          <w:marRight w:val="0"/>
          <w:marTop w:val="0"/>
          <w:marBottom w:val="300"/>
          <w:divBdr>
            <w:top w:val="none" w:sz="0" w:space="0" w:color="auto"/>
            <w:left w:val="none" w:sz="0" w:space="0" w:color="auto"/>
            <w:bottom w:val="none" w:sz="0" w:space="0" w:color="auto"/>
            <w:right w:val="none" w:sz="0" w:space="0" w:color="auto"/>
          </w:divBdr>
          <w:divsChild>
            <w:div w:id="1734768018">
              <w:marLeft w:val="0"/>
              <w:marRight w:val="0"/>
              <w:marTop w:val="0"/>
              <w:marBottom w:val="0"/>
              <w:divBdr>
                <w:top w:val="none" w:sz="0" w:space="0" w:color="auto"/>
                <w:left w:val="none" w:sz="0" w:space="0" w:color="auto"/>
                <w:bottom w:val="none" w:sz="0" w:space="0" w:color="auto"/>
                <w:right w:val="none" w:sz="0" w:space="0" w:color="auto"/>
              </w:divBdr>
              <w:divsChild>
                <w:div w:id="1182427126">
                  <w:marLeft w:val="0"/>
                  <w:marRight w:val="0"/>
                  <w:marTop w:val="0"/>
                  <w:marBottom w:val="0"/>
                  <w:divBdr>
                    <w:top w:val="none" w:sz="0" w:space="0" w:color="auto"/>
                    <w:left w:val="none" w:sz="0" w:space="0" w:color="auto"/>
                    <w:bottom w:val="none" w:sz="0" w:space="0" w:color="auto"/>
                    <w:right w:val="none" w:sz="0" w:space="0" w:color="auto"/>
                  </w:divBdr>
                  <w:divsChild>
                    <w:div w:id="16953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www.linkedin.com/company/julius-blum-gmbh"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blum.com/"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s://www.instagram.com/blum_group"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youtube.com/user/JuliusBlumGmbH"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footer" Target="footer2.xml"/><Relationship Id="rId30" Type="http://schemas.microsoft.com/office/2019/05/relationships/documenttasks" Target="documenttasks/documenttasks1.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documenttasks/documenttasks1.xml><?xml version="1.0" encoding="utf-8"?>
<t:Tasks xmlns:t="http://schemas.microsoft.com/office/tasks/2019/documenttasks" xmlns:oel="http://schemas.microsoft.com/office/2019/extlst">
  <t:Task id="{AEA7D41E-A4A2-4496-A1BE-AC3624954E37}">
    <t:Anchor>
      <t:Comment id="2071918049"/>
    </t:Anchor>
    <t:History>
      <t:Event id="{E68B5949-B80B-44DF-BB14-98361CF7696E}" time="2026-02-05T09:37:24.021Z">
        <t:Attribution userId="S::elisabeth.amann@blum.com::5cb309c8-e764-4abd-8af4-33795ff7cd57" userProvider="AD" userName="Elisabeth Amann"/>
        <t:Anchor>
          <t:Comment id="1366827924"/>
        </t:Anchor>
        <t:Create/>
      </t:Event>
      <t:Event id="{49F489F5-5EA3-4565-A4D5-EC6E3A07F4E5}" time="2026-02-05T09:37:24.021Z">
        <t:Attribution userId="S::elisabeth.amann@blum.com::5cb309c8-e764-4abd-8af4-33795ff7cd57" userProvider="AD" userName="Elisabeth Amann"/>
        <t:Anchor>
          <t:Comment id="1366827924"/>
        </t:Anchor>
        <t:Assign userId="S::heiko.eberhart@blum.com::487b490b-0822-46a6-9d49-7e0f1a18a5ba" userProvider="AD" userName="Heiko Eberhart"/>
      </t:Event>
      <t:Event id="{9271BC8A-E127-43D6-B868-E1ECA2D14C94}" time="2026-02-05T09:37:24.021Z">
        <t:Attribution userId="S::elisabeth.amann@blum.com::5cb309c8-e764-4abd-8af4-33795ff7cd57" userProvider="AD" userName="Elisabeth Amann"/>
        <t:Anchor>
          <t:Comment id="1366827924"/>
        </t:Anchor>
        <t:SetTitle title="@Heiko Eberhart"/>
      </t:Event>
    </t:History>
  </t:Task>
  <t:Task id="{3534C98B-A8CA-4A2C-A86C-E4A82EE61569}">
    <t:Anchor>
      <t:Comment id="862689832"/>
    </t:Anchor>
    <t:History>
      <t:Event id="{47096AFE-B9D6-407B-BBE8-DC63DC84A17F}" time="2026-02-11T07:30:21.947Z">
        <t:Attribution userId="S::elisabeth.amann@blum.com::5cb309c8-e764-4abd-8af4-33795ff7cd57" userProvider="AD" userName="Elisabeth Amann"/>
        <t:Anchor>
          <t:Comment id="862689832"/>
        </t:Anchor>
        <t:Create/>
      </t:Event>
      <t:Event id="{F601C01C-87C4-4BA4-9028-F8E63600A898}" time="2026-02-11T07:30:21.947Z">
        <t:Attribution userId="S::elisabeth.amann@blum.com::5cb309c8-e764-4abd-8af4-33795ff7cd57" userProvider="AD" userName="Elisabeth Amann"/>
        <t:Anchor>
          <t:Comment id="862689832"/>
        </t:Anchor>
        <t:Assign userId="S::heiko.eberhart@blum.com::487b490b-0822-46a6-9d49-7e0f1a18a5ba" userProvider="AD" userName="Heiko Eberhart"/>
      </t:Event>
      <t:Event id="{EE9BC1D9-CA4A-4D45-9E98-1A3DE1E99BD0}" time="2026-02-11T07:30:21.947Z">
        <t:Attribution userId="S::elisabeth.amann@blum.com::5cb309c8-e764-4abd-8af4-33795ff7cd57" userProvider="AD" userName="Elisabeth Amann"/>
        <t:Anchor>
          <t:Comment id="862689832"/>
        </t:Anchor>
        <t:SetTitle title="@Heiko Eberhart nach Absprache mit Lucas würden wir alle Fotos mitschicken und dann können die Märkte je nach Bedarf entscheiden, welche „Bildwelt“ sie bevorzugen. Gibst du Bescheid, sobald das Bild fertig ist? Danke!"/>
      </t:Event>
    </t:History>
  </t:Task>
</t:Task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c6baeb51-c932-4794-880c-e1151988b2e8">
      <UserInfo>
        <DisplayName>Angelika Kaufmann-Pauger</DisplayName>
        <AccountId>113</AccountId>
        <AccountType/>
      </UserInfo>
      <UserInfo>
        <DisplayName>Andre Dorner</DisplayName>
        <AccountId>32</AccountId>
        <AccountType/>
      </UserInfo>
      <UserInfo>
        <DisplayName>Stefan Baumann</DisplayName>
        <AccountId>16</AccountId>
        <AccountType/>
      </UserInfo>
    </SharedWithUsers>
    <Sprache xmlns="a32b06d8-16ed-4a5b-98bd-b62bfd19d48e">EN - englisch</Sprache>
    <Vorspann xmlns="a32b06d8-16ed-4a5b-98bd-b62bfd19d48e">Whether you want your fittings to blend into dark furniture, or to contrast with light coloured furniture, the Austrian fittings manufacturer Blum offers fittings in dark colour versions for a range of applications, including lift systems, drawers and ...</Vorspann>
    <Anpassungf_x00fc_r xmlns="a32b06d8-16ed-4a5b-98bd-b62bfd19d48e" xsi:nil="true"/>
    <Zielgruppe xmlns="a32b06d8-16ed-4a5b-98bd-b62bfd19d48e">
      <Value>Tischler</Value>
      <Value>Industrie</Value>
      <Value>Beschlagfachhandel</Value>
      <Value>Architekten</Value>
      <Value>Endverbraucher</Value>
    </Zielgruppe>
    <Master xmlns="a32b06d8-16ed-4a5b-98bd-b62bfd19d48e">true</Master>
    <Titel xmlns="a32b06d8-16ed-4a5b-98bd-b62bfd19d48e">Making a statement with dark surfaces</Titel>
    <Inhaltstyp xmlns="a32b06d8-16ed-4a5b-98bd-b62bfd19d48e">Pressetext</Inhaltstyp>
    <Jahr xmlns="a32b06d8-16ed-4a5b-98bd-b62bfd19d48e">2026</Jahr>
    <Zitatgeber xmlns="a32b06d8-16ed-4a5b-98bd-b62bfd19d48e" xsi:nil="true"/>
    <oda1e5effe834a718911ae362d38bd70 xmlns="a32b06d8-16ed-4a5b-98bd-b62bfd19d48e">
      <Terms xmlns="http://schemas.microsoft.com/office/infopath/2007/PartnerControls">
        <TermInfo xmlns="http://schemas.microsoft.com/office/infopath/2007/PartnerControls">
          <TermName xmlns="http://schemas.microsoft.com/office/infopath/2007/PartnerControls">Anwendungen/Produkte</TermName>
          <TermId xmlns="http://schemas.microsoft.com/office/infopath/2007/PartnerControls">9182f5fb-ab49-4761-ab31-4c21830acdf5</TermId>
        </TermInfo>
        <TermInfo xmlns="http://schemas.microsoft.com/office/infopath/2007/PartnerControls">
          <TermName xmlns="http://schemas.microsoft.com/office/infopath/2007/PartnerControls">Klappensysteme</TermName>
          <TermId xmlns="http://schemas.microsoft.com/office/infopath/2007/PartnerControls">1be8ec53-fbe1-48d7-a815-1ec75f81fd72</TermId>
        </TermInfo>
        <TermInfo xmlns="http://schemas.microsoft.com/office/infopath/2007/PartnerControls">
          <TermName xmlns="http://schemas.microsoft.com/office/infopath/2007/PartnerControls">AVENTOS top</TermName>
          <TermId xmlns="http://schemas.microsoft.com/office/infopath/2007/PartnerControls">937981b8-c11e-413a-b3ba-edbd3093631f</TermId>
        </TermInfo>
        <TermInfo xmlns="http://schemas.microsoft.com/office/infopath/2007/PartnerControls">
          <TermName xmlns="http://schemas.microsoft.com/office/infopath/2007/PartnerControls">Scharniersysteme</TermName>
          <TermId xmlns="http://schemas.microsoft.com/office/infopath/2007/PartnerControls">66d6032f-b5f9-45b6-bef0-9851b5da3ec6</TermId>
        </TermInfo>
        <TermInfo xmlns="http://schemas.microsoft.com/office/infopath/2007/PartnerControls">
          <TermName xmlns="http://schemas.microsoft.com/office/infopath/2007/PartnerControls">Boxsysteme</TermName>
          <TermId xmlns="http://schemas.microsoft.com/office/infopath/2007/PartnerControls">760d5687-6b35-43d1-aade-bc5564acc163</TermId>
        </TermInfo>
        <TermInfo xmlns="http://schemas.microsoft.com/office/infopath/2007/PartnerControls">
          <TermName xmlns="http://schemas.microsoft.com/office/infopath/2007/PartnerControls">LEGRABOX</TermName>
          <TermId xmlns="http://schemas.microsoft.com/office/infopath/2007/PartnerControls">13ae8f17-b10f-4769-925e-ee0c7e9abd5f</TermId>
        </TermInfo>
        <TermInfo xmlns="http://schemas.microsoft.com/office/infopath/2007/PartnerControls">
          <TermName xmlns="http://schemas.microsoft.com/office/infopath/2007/PartnerControls">Forschung/Entwicklung</TermName>
          <TermId xmlns="http://schemas.microsoft.com/office/infopath/2007/PartnerControls">aaeb633c-c6de-4e38-89aa-e8e04a30ee92</TermId>
        </TermInfo>
        <TermInfo xmlns="http://schemas.microsoft.com/office/infopath/2007/PartnerControls">
          <TermName xmlns="http://schemas.microsoft.com/office/infopath/2007/PartnerControls">Trends/Innovation</TermName>
          <TermId xmlns="http://schemas.microsoft.com/office/infopath/2007/PartnerControls">e194acbb-0a97-47f0-90ba-afcd75a6a8f0</TermId>
        </TermInfo>
      </Terms>
    </oda1e5effe834a718911ae362d38bd70>
    <TaxCatchAll xmlns="c6baeb51-c932-4794-880c-e1151988b2e8">
      <Value>22</Value>
      <Value>31</Value>
      <Value>45</Value>
      <Value>5</Value>
      <Value>4</Value>
      <Value>37</Value>
      <Value>36</Value>
      <Value>18</Value>
    </TaxCatchAll>
    <Thema xmlns="a32b06d8-16ed-4a5b-98bd-b62bfd19d48e">Dark surfaces, AVENTOS top family available in eclipse black</Thema>
    <Archiv xmlns="a32b06d8-16ed-4a5b-98bd-b62bfd19d48e">true</Archiv>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6F6F2060054ADB42AE748A7AB3ED26BE" ma:contentTypeVersion="41" ma:contentTypeDescription="Ein neues Dokument erstellen." ma:contentTypeScope="" ma:versionID="2f16660549ae2da8a25fd893c6224cd9">
  <xsd:schema xmlns:xsd="http://www.w3.org/2001/XMLSchema" xmlns:xs="http://www.w3.org/2001/XMLSchema" xmlns:p="http://schemas.microsoft.com/office/2006/metadata/properties" xmlns:ns1="a32b06d8-16ed-4a5b-98bd-b62bfd19d48e" xmlns:ns3="c6baeb51-c932-4794-880c-e1151988b2e8" targetNamespace="http://schemas.microsoft.com/office/2006/metadata/properties" ma:root="true" ma:fieldsID="58879ab79c1ccad03368047d90ac61d9" ns1:_="" ns3:_="">
    <xsd:import namespace="a32b06d8-16ed-4a5b-98bd-b62bfd19d48e"/>
    <xsd:import namespace="c6baeb51-c932-4794-880c-e1151988b2e8"/>
    <xsd:element name="properties">
      <xsd:complexType>
        <xsd:sequence>
          <xsd:element name="documentManagement">
            <xsd:complexType>
              <xsd:all>
                <xsd:element ref="ns1:Thema"/>
                <xsd:element ref="ns1:Titel"/>
                <xsd:element ref="ns1:Vorspann" minOccurs="0"/>
                <xsd:element ref="ns1:Inhaltstyp"/>
                <xsd:element ref="ns1:Jahr"/>
                <xsd:element ref="ns1:Zielgruppe" minOccurs="0"/>
                <xsd:element ref="ns1:Zitatgeber" minOccurs="0"/>
                <xsd:element ref="ns1:Sprache" minOccurs="0"/>
                <xsd:element ref="ns1:Master" minOccurs="0"/>
                <xsd:element ref="ns1:Anpassungf_x00fc_r" minOccurs="0"/>
                <xsd:element ref="ns1:MediaServiceMetadata" minOccurs="0"/>
                <xsd:element ref="ns1:MediaServiceFastMetadata" minOccurs="0"/>
                <xsd:element ref="ns1:oda1e5effe834a718911ae362d38bd70" minOccurs="0"/>
                <xsd:element ref="ns3:TaxCatchAll" minOccurs="0"/>
                <xsd:element ref="ns3:SharedWithUsers" minOccurs="0"/>
                <xsd:element ref="ns3:SharedWithDetails" minOccurs="0"/>
                <xsd:element ref="ns1:MediaServiceAutoKeyPoints" minOccurs="0"/>
                <xsd:element ref="ns1:MediaServiceKeyPoints" minOccurs="0"/>
                <xsd:element ref="ns1:MediaServiceObjectDetectorVersions" minOccurs="0"/>
                <xsd:element ref="ns1:MediaServiceSearchProperties" minOccurs="0"/>
                <xsd:element ref="ns1:Archiv"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2b06d8-16ed-4a5b-98bd-b62bfd19d48e" elementFormDefault="qualified">
    <xsd:import namespace="http://schemas.microsoft.com/office/2006/documentManagement/types"/>
    <xsd:import namespace="http://schemas.microsoft.com/office/infopath/2007/PartnerControls"/>
    <xsd:element name="Thema" ma:index="2" ma:displayName="Thema" ma:internalName="Thema">
      <xsd:simpleType>
        <xsd:restriction base="dms:Text">
          <xsd:maxLength value="255"/>
        </xsd:restriction>
      </xsd:simpleType>
    </xsd:element>
    <xsd:element name="Titel" ma:index="3" ma:displayName="Titel" ma:internalName="Titel">
      <xsd:simpleType>
        <xsd:restriction base="dms:Text">
          <xsd:maxLength value="255"/>
        </xsd:restriction>
      </xsd:simpleType>
    </xsd:element>
    <xsd:element name="Vorspann" ma:index="4" nillable="true" ma:displayName="Vorspann" ma:internalName="Vorspann">
      <xsd:simpleType>
        <xsd:restriction base="dms:Text">
          <xsd:maxLength value="255"/>
        </xsd:restriction>
      </xsd:simpleType>
    </xsd:element>
    <xsd:element name="Inhaltstyp" ma:index="5" ma:displayName="Inhaltstyp" ma:default="Pressetext" ma:description="Pressetext, Advertorial, Newsletter, Blogbeitrag, Statement, Interview" ma:format="Dropdown" ma:internalName="Inhaltstyp">
      <xsd:simpleType>
        <xsd:restriction base="dms:Choice">
          <xsd:enumeration value="Pressetext"/>
          <xsd:enumeration value="Pressemappe"/>
          <xsd:enumeration value="Advertorial"/>
          <xsd:enumeration value="Newsletter"/>
          <xsd:enumeration value="Statement"/>
          <xsd:enumeration value="Interview"/>
          <xsd:enumeration value="Interne Information"/>
          <xsd:enumeration value="Kundeninfo"/>
        </xsd:restriction>
      </xsd:simpleType>
    </xsd:element>
    <xsd:element name="Jahr" ma:index="6" ma:displayName="Jahr" ma:default="2024" ma:internalName="Jahr">
      <xsd:simpleType>
        <xsd:restriction base="dms:Text">
          <xsd:maxLength value="4"/>
        </xsd:restriction>
      </xsd:simpleType>
    </xsd:element>
    <xsd:element name="Zielgruppe" ma:index="7" nillable="true" ma:displayName="Zielgruppe" ma:internalName="Zielgruppe" ma:requiredMultiChoice="true">
      <xsd:complexType>
        <xsd:complexContent>
          <xsd:extension base="dms:MultiChoice">
            <xsd:sequence>
              <xsd:element name="Value" maxOccurs="unbounded" minOccurs="0" nillable="true">
                <xsd:simpleType>
                  <xsd:restriction base="dms:Choice">
                    <xsd:enumeration value="Beschlagfachhandel"/>
                    <xsd:enumeration value="Tischler"/>
                    <xsd:enumeration value="Industrie"/>
                    <xsd:enumeration value="Monteure"/>
                    <xsd:enumeration value="Architekten"/>
                    <xsd:enumeration value="Endverbraucher"/>
                    <xsd:enumeration value="Lokale Öffentlichkeit"/>
                    <xsd:enumeration value="Internationale Öffentlichkeit"/>
                  </xsd:restriction>
                </xsd:simpleType>
              </xsd:element>
            </xsd:sequence>
          </xsd:extension>
        </xsd:complexContent>
      </xsd:complexType>
    </xsd:element>
    <xsd:element name="Zitatgeber" ma:index="8" nillable="true" ma:displayName="Zitatgeber" ma:description="Bei Statements, Interviews" ma:internalName="Zitatgeber">
      <xsd:simpleType>
        <xsd:restriction base="dms:Text">
          <xsd:maxLength value="255"/>
        </xsd:restriction>
      </xsd:simpleType>
    </xsd:element>
    <xsd:element name="Sprache" ma:index="9" nillable="true" ma:displayName="Sprache" ma:default="DE - deutsch" ma:format="Dropdown" ma:internalName="Sprache">
      <xsd:simpleType>
        <xsd:restriction base="dms:Choice">
          <xsd:enumeration value="AR - arabisch"/>
          <xsd:enumeration value="AZ - aserbaidschanisch"/>
          <xsd:enumeration value="BE - weißrussisch"/>
          <xsd:enumeration value="BG - bulgarisch"/>
          <xsd:enumeration value="CS - tschechisch"/>
          <xsd:enumeration value="DA - dänisch"/>
          <xsd:enumeration value="DE - deutsch"/>
          <xsd:enumeration value="EL - griechisch"/>
          <xsd:enumeration value="EN - englisch"/>
          <xsd:enumeration value="ES - spanisch"/>
          <xsd:enumeration value="ET - estnisch"/>
          <xsd:enumeration value="FI - finnisch"/>
          <xsd:enumeration value="FR - französisch"/>
          <xsd:enumeration value="HR - kroatisch"/>
          <xsd:enumeration value="HU - ungarisch"/>
          <xsd:enumeration value="IS - isländisch"/>
          <xsd:enumeration value="IT - italienisch"/>
          <xsd:enumeration value="JA - japanisch"/>
          <xsd:enumeration value="KA - georgisch"/>
          <xsd:enumeration value="KK - kasachisch"/>
          <xsd:enumeration value="KO - koreanisch"/>
          <xsd:enumeration value="LT - litauisch"/>
          <xsd:enumeration value="LV - lettisch"/>
          <xsd:enumeration value="NL - niederländisch"/>
          <xsd:enumeration value="NO - norwegisch"/>
          <xsd:enumeration value="PL - polnisch"/>
          <xsd:enumeration value="PT - portugiesisch"/>
          <xsd:enumeration value="RO - rumänisch"/>
          <xsd:enumeration value="RU - russisch"/>
          <xsd:enumeration value="SK - slovakisch"/>
          <xsd:enumeration value="SL - slowenisch"/>
          <xsd:enumeration value="SQ - albanisch"/>
          <xsd:enumeration value="SR - serbisch"/>
          <xsd:enumeration value="SV - schwedisch"/>
          <xsd:enumeration value="TH - thai"/>
          <xsd:enumeration value="TR - türkisch"/>
          <xsd:enumeration value="UK - ukrainisch"/>
          <xsd:enumeration value="UZ - usbekisch"/>
          <xsd:enumeration value="VI - vietnamesisch"/>
          <xsd:enumeration value="ZH - chinesisch"/>
        </xsd:restriction>
      </xsd:simpleType>
    </xsd:element>
    <xsd:element name="Master" ma:index="10" nillable="true" ma:displayName="Master" ma:default="1" ma:internalName="Master">
      <xsd:simpleType>
        <xsd:restriction base="dms:Boolean"/>
      </xsd:simpleType>
    </xsd:element>
    <xsd:element name="Anpassungf_x00fc_r" ma:index="11" nillable="true" ma:displayName="Anpassung für" ma:description="Nur bei Mutationen (Master = nein)" ma:format="Dropdown" ma:internalName="Anpassungf_x00fc_r">
      <xsd:simpleType>
        <xsd:restriction base="dms:Text">
          <xsd:maxLength value="255"/>
        </xsd:restriction>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oda1e5effe834a718911ae362d38bd70" ma:index="17" ma:taxonomy="true" ma:internalName="oda1e5effe834a718911ae362d38bd70" ma:taxonomyFieldName="Themengruppe" ma:displayName="Themengruppe" ma:readOnly="false" ma:default="" ma:fieldId="{8da1e5ef-fe83-4a71-8911-ae362d38bd70}" ma:taxonomyMulti="true" ma:sspId="7d48bc0c-33cd-4791-8e39-57e1ed70c0a3" ma:termSetId="9e4b42b8-8a69-4d3f-a639-b88b79becadc" ma:anchorId="00000000-0000-0000-0000-000000000000" ma:open="true" ma:isKeyword="false">
      <xsd:complexType>
        <xsd:sequence>
          <xsd:element ref="pc:Terms" minOccurs="0" maxOccurs="1"/>
        </xsd:sequence>
      </xsd:complex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Archiv" ma:index="29" nillable="true" ma:displayName="Archiv" ma:default="1" ma:internalName="Archiv">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6baeb51-c932-4794-880c-e1151988b2e8"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19a7a50-3b0a-47c4-81a0-fe757a29e224}" ma:internalName="TaxCatchAll" ma:showField="CatchAllData" ma:web="c6baeb51-c932-4794-880c-e1151988b2e8">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3" ma:displayName="Inhaltstyp"/>
        <xsd:element ref="dc:title" minOccurs="0" maxOccurs="1" ma:index="12" ma:displayName="Kommentar"/>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5AB0D-7F86-4548-A452-060ACD958146}">
  <ds:schemaRefs>
    <ds:schemaRef ds:uri="http://schemas.openxmlformats.org/officeDocument/2006/bibliography"/>
  </ds:schemaRefs>
</ds:datastoreItem>
</file>

<file path=customXml/itemProps2.xml><?xml version="1.0" encoding="utf-8"?>
<ds:datastoreItem xmlns:ds="http://schemas.openxmlformats.org/officeDocument/2006/customXml" ds:itemID="{DFFC8AB0-D034-406C-8686-24A00D63796F}">
  <ds:schemaRefs>
    <ds:schemaRef ds:uri="http://schemas.microsoft.com/office/2006/metadata/properties"/>
    <ds:schemaRef ds:uri="http://schemas.microsoft.com/office/infopath/2007/PartnerControls"/>
    <ds:schemaRef ds:uri="c6baeb51-c932-4794-880c-e1151988b2e8"/>
    <ds:schemaRef ds:uri="a32b06d8-16ed-4a5b-98bd-b62bfd19d48e"/>
  </ds:schemaRefs>
</ds:datastoreItem>
</file>

<file path=customXml/itemProps3.xml><?xml version="1.0" encoding="utf-8"?>
<ds:datastoreItem xmlns:ds="http://schemas.openxmlformats.org/officeDocument/2006/customXml" ds:itemID="{64251AD0-15E4-45B3-8F98-C0D35BFD75D5}">
  <ds:schemaRefs>
    <ds:schemaRef ds:uri="http://schemas.microsoft.com/sharepoint/v3/contenttype/forms"/>
  </ds:schemaRefs>
</ds:datastoreItem>
</file>

<file path=customXml/itemProps4.xml><?xml version="1.0" encoding="utf-8"?>
<ds:datastoreItem xmlns:ds="http://schemas.openxmlformats.org/officeDocument/2006/customXml" ds:itemID="{26BC327B-6CD7-4FD5-BF0B-AA69C7F0A154}"/>
</file>

<file path=docProps/app.xml><?xml version="1.0" encoding="utf-8"?>
<Properties xmlns="http://schemas.openxmlformats.org/officeDocument/2006/extended-properties" xmlns:vt="http://schemas.openxmlformats.org/officeDocument/2006/docPropsVTypes">
  <Template>Normal</Template>
  <TotalTime>0</TotalTime>
  <Pages>3</Pages>
  <Words>536</Words>
  <Characters>3380</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VORLAGE</vt:lpstr>
    </vt:vector>
  </TitlesOfParts>
  <Company>LightHaus Marketing Navigation GmbH</Company>
  <LinksUpToDate>false</LinksUpToDate>
  <CharactersWithSpaces>3909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dc:title>
  <dc:subject/>
  <dc:creator>Gabriele Berlinger</dc:creator>
  <cp:keywords/>
  <cp:lastModifiedBy>Lucas Ebner</cp:lastModifiedBy>
  <cp:revision>6</cp:revision>
  <cp:lastPrinted>2021-04-14T12:50:00Z</cp:lastPrinted>
  <dcterms:created xsi:type="dcterms:W3CDTF">2026-02-25T13:54:00Z</dcterms:created>
  <dcterms:modified xsi:type="dcterms:W3CDTF">2026-02-25T14:00:00Z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0x0101006F6F2060054ADB42AE748A7AB3ED26BE</vt:lpwstr>
  </property>
  <property fmtid="{D5CDD505-2E9C-101B-9397-08002B2CF9AE}" pid="3" name="Themengruppe">
    <vt:lpwstr>36;#Anwendungen/Produkte|9182f5fb-ab49-4761-ab31-4c21830acdf5;#45;#Klappensysteme|1be8ec53-fbe1-48d7-a815-1ec75f81fd72;#5;#AVENTOS top|937981b8-c11e-413a-b3ba-edbd3093631f;#31;#Scharniersysteme|66d6032f-b5f9-45b6-bef0-9851b5da3ec6;#37;#Boxsysteme|760d5687-6b35-43d1-aade-bc5564acc163;#4;#LEGRABOX|13ae8f17-b10f-4769-925e-ee0c7e9abd5f;#18;#Forschung/Entwicklung|aaeb633c-c6de-4e38-89aa-e8e04a30ee92;#22;#Trends/Innovation|e194acbb-0a97-47f0-90ba-afcd75a6a8f0</vt:lpwstr>
  </property>
</Properties>
</file>